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DE9BA" w14:textId="6C3B4DE6" w:rsidR="0067020F" w:rsidRPr="000263E1" w:rsidRDefault="0067020F" w:rsidP="0067020F">
      <w:pPr>
        <w:pStyle w:val="a5"/>
        <w:tabs>
          <w:tab w:val="left" w:pos="8280"/>
        </w:tabs>
        <w:spacing w:line="280" w:lineRule="exact"/>
        <w:jc w:val="both"/>
        <w:rPr>
          <w:rFonts w:ascii="Calibri" w:eastAsia="PMingLiU" w:hAnsi="Calibri" w:cs="Calibri"/>
          <w:sz w:val="24"/>
          <w:szCs w:val="24"/>
          <w:highlight w:val="yellow"/>
          <w:lang w:eastAsia="ja-JP"/>
        </w:rPr>
      </w:pPr>
      <w:r w:rsidRPr="000263E1">
        <w:rPr>
          <w:rFonts w:ascii="Calibri" w:eastAsia="PMingLiU" w:hAnsi="Calibri" w:cs="Calibri"/>
          <w:sz w:val="24"/>
          <w:szCs w:val="24"/>
          <w:lang w:eastAsia="ja-JP"/>
        </w:rPr>
        <w:t xml:space="preserve">3GPP TSG-RAN WG4 Meeting #92bis                       </w:t>
      </w:r>
      <w:r w:rsidRPr="000263E1">
        <w:rPr>
          <w:rFonts w:ascii="Calibri" w:eastAsia="PMingLiU" w:hAnsi="Calibri" w:cs="Calibri"/>
          <w:sz w:val="24"/>
          <w:szCs w:val="24"/>
          <w:lang w:eastAsia="ja-JP"/>
        </w:rPr>
        <w:tab/>
        <w:t xml:space="preserve"> R4-</w:t>
      </w:r>
      <w:r w:rsidRPr="000263E1">
        <w:rPr>
          <w:rFonts w:ascii="Calibri" w:hAnsi="Calibri" w:cs="Calibri"/>
        </w:rPr>
        <w:t xml:space="preserve"> </w:t>
      </w:r>
      <w:r w:rsidRPr="000263E1">
        <w:rPr>
          <w:rFonts w:ascii="Calibri" w:eastAsia="PMingLiU" w:hAnsi="Calibri" w:cs="Calibri"/>
          <w:sz w:val="24"/>
          <w:szCs w:val="24"/>
          <w:lang w:eastAsia="ja-JP"/>
        </w:rPr>
        <w:t>191</w:t>
      </w:r>
      <w:r w:rsidR="00BB26CB">
        <w:rPr>
          <w:rFonts w:ascii="Calibri" w:eastAsia="PMingLiU" w:hAnsi="Calibri" w:cs="Calibri"/>
          <w:sz w:val="24"/>
          <w:szCs w:val="24"/>
          <w:lang w:eastAsia="ja-JP"/>
        </w:rPr>
        <w:t>0905</w:t>
      </w:r>
    </w:p>
    <w:p w14:paraId="585C4455" w14:textId="77777777" w:rsidR="0067020F" w:rsidRPr="006E2503" w:rsidRDefault="0067020F" w:rsidP="0067020F">
      <w:pPr>
        <w:pStyle w:val="CRCoverPage"/>
        <w:outlineLvl w:val="0"/>
        <w:rPr>
          <w:rFonts w:ascii="Calibri" w:eastAsia="PMingLiU" w:hAnsi="Calibri" w:cs="Calibri"/>
          <w:b/>
          <w:sz w:val="24"/>
          <w:szCs w:val="24"/>
          <w:lang w:eastAsia="ja-JP"/>
        </w:rPr>
      </w:pPr>
      <w:r w:rsidRPr="00920FFE">
        <w:rPr>
          <w:rFonts w:ascii="Calibri" w:eastAsia="PMingLiU" w:hAnsi="Calibri" w:cs="Calibri"/>
          <w:b/>
          <w:sz w:val="24"/>
          <w:szCs w:val="24"/>
          <w:lang w:eastAsia="ja-JP"/>
        </w:rPr>
        <w:t>C</w:t>
      </w:r>
      <w:r w:rsidRPr="00920FFE">
        <w:rPr>
          <w:rFonts w:ascii="Calibri" w:eastAsia="PMingLiU" w:hAnsi="Calibri" w:cs="Calibri" w:hint="eastAsia"/>
          <w:b/>
          <w:sz w:val="24"/>
          <w:szCs w:val="24"/>
          <w:lang w:eastAsia="ja-JP"/>
        </w:rPr>
        <w:t>hongqing</w:t>
      </w:r>
      <w:r w:rsidRPr="00920FFE">
        <w:rPr>
          <w:rFonts w:ascii="Calibri" w:eastAsia="PMingLiU" w:hAnsi="Calibri" w:cs="Calibri"/>
          <w:b/>
          <w:sz w:val="24"/>
          <w:szCs w:val="24"/>
          <w:lang w:eastAsia="ja-JP"/>
        </w:rPr>
        <w:t xml:space="preserve">, China, 14th - 18th Oct, 2019 </w:t>
      </w:r>
    </w:p>
    <w:p w14:paraId="0426E601" w14:textId="77777777" w:rsidR="002E58D2" w:rsidRPr="0067020F" w:rsidRDefault="002E58D2" w:rsidP="002E58D2">
      <w:pPr>
        <w:pStyle w:val="a5"/>
        <w:rPr>
          <w:rFonts w:ascii="Calibri" w:eastAsia="PMingLiU" w:hAnsi="Calibri"/>
          <w:sz w:val="24"/>
          <w:highlight w:val="yellow"/>
          <w:lang w:val="en-GB" w:eastAsia="zh-TW"/>
        </w:rPr>
      </w:pPr>
    </w:p>
    <w:p w14:paraId="6352570E" w14:textId="3821C7F1" w:rsidR="00FB1EA3" w:rsidRPr="00F52EE4" w:rsidRDefault="00FB1EA3" w:rsidP="00FB1EA3">
      <w:pPr>
        <w:ind w:left="1985" w:hanging="1985"/>
        <w:rPr>
          <w:rFonts w:cs="Arial"/>
          <w:b/>
          <w:bCs/>
        </w:rPr>
      </w:pPr>
      <w:r w:rsidRPr="004E3AFE">
        <w:rPr>
          <w:rFonts w:cs="Arial"/>
          <w:b/>
          <w:bCs/>
        </w:rPr>
        <w:t>Agenda Item:</w:t>
      </w:r>
      <w:r w:rsidRPr="004E3AFE">
        <w:rPr>
          <w:rFonts w:cs="Arial"/>
          <w:b/>
          <w:bCs/>
        </w:rPr>
        <w:tab/>
      </w:r>
      <w:r w:rsidR="006F745B">
        <w:rPr>
          <w:rFonts w:cs="Arial"/>
          <w:b/>
          <w:bCs/>
        </w:rPr>
        <w:t>8.15.1.2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4C294CC" w:rsidR="00174EC2" w:rsidRDefault="0034111C" w:rsidP="007A4FCF">
      <w:pPr>
        <w:ind w:left="1985" w:hanging="1985"/>
        <w:rPr>
          <w:rFonts w:cs="Arial"/>
          <w:b/>
          <w:bCs/>
        </w:rPr>
      </w:pPr>
      <w:r w:rsidRPr="000C45FD">
        <w:rPr>
          <w:rFonts w:cs="Arial"/>
          <w:b/>
          <w:bCs/>
        </w:rPr>
        <w:t>Title:</w:t>
      </w:r>
      <w:r w:rsidRPr="000C45FD">
        <w:rPr>
          <w:rFonts w:cs="Arial"/>
          <w:b/>
          <w:bCs/>
        </w:rPr>
        <w:tab/>
      </w:r>
      <w:r w:rsidR="0067020F" w:rsidRPr="0067020F">
        <w:rPr>
          <w:rFonts w:cs="Arial"/>
          <w:b/>
          <w:bCs/>
        </w:rPr>
        <w:t>Multiple SCell activation and deactivation</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7DE91329" w14:textId="3FE0A62F" w:rsidR="0067020F" w:rsidRDefault="0067020F" w:rsidP="00154BC6">
      <w:pPr>
        <w:jc w:val="both"/>
      </w:pPr>
      <w:r>
        <w:t>In RAN plenary #84 meeting, it agrees on the n</w:t>
      </w:r>
      <w:r w:rsidRPr="0067020F">
        <w:t xml:space="preserve">ew </w:t>
      </w:r>
      <w:r>
        <w:t>work item</w:t>
      </w:r>
      <w:r w:rsidRPr="0067020F">
        <w:t>: NR RRM enhancement in R16</w:t>
      </w:r>
      <w:r>
        <w:t xml:space="preserve">. </w:t>
      </w:r>
      <w:r w:rsidR="00A83CAE">
        <w:t>A subtopic is multiple SCell activation/deactivation in both FR1 and FR2.</w:t>
      </w:r>
    </w:p>
    <w:tbl>
      <w:tblPr>
        <w:tblStyle w:val="af4"/>
        <w:tblW w:w="0" w:type="auto"/>
        <w:tblLook w:val="04A0" w:firstRow="1" w:lastRow="0" w:firstColumn="1" w:lastColumn="0" w:noHBand="0" w:noVBand="1"/>
      </w:tblPr>
      <w:tblGrid>
        <w:gridCol w:w="9629"/>
      </w:tblGrid>
      <w:tr w:rsidR="0067020F" w14:paraId="2244046F" w14:textId="77777777" w:rsidTr="0067020F">
        <w:tc>
          <w:tcPr>
            <w:tcW w:w="9629" w:type="dxa"/>
          </w:tcPr>
          <w:p w14:paraId="266AE3CD" w14:textId="77777777" w:rsidR="0067020F" w:rsidRPr="0067020F" w:rsidRDefault="0067020F" w:rsidP="0067020F">
            <w:pPr>
              <w:pStyle w:val="af6"/>
              <w:numPr>
                <w:ilvl w:val="0"/>
                <w:numId w:val="9"/>
              </w:numPr>
              <w:spacing w:before="0" w:beforeAutospacing="0" w:after="120" w:afterAutospacing="0" w:line="240" w:lineRule="auto"/>
              <w:ind w:left="360"/>
              <w:rPr>
                <w:rFonts w:asciiTheme="minorHAnsi" w:hAnsiTheme="minorHAnsi"/>
                <w:sz w:val="20"/>
                <w:szCs w:val="20"/>
              </w:rPr>
            </w:pPr>
            <w:r w:rsidRPr="0067020F">
              <w:rPr>
                <w:rFonts w:asciiTheme="minorHAnsi" w:hAnsiTheme="minorHAnsi"/>
                <w:sz w:val="20"/>
                <w:szCs w:val="20"/>
              </w:rPr>
              <w:t>RRM requirements of multiple Scell activation/deactivation in both FR1 and FR2</w:t>
            </w:r>
          </w:p>
          <w:p w14:paraId="6DB20244" w14:textId="77777777" w:rsidR="0067020F" w:rsidRDefault="0067020F" w:rsidP="0067020F">
            <w:pPr>
              <w:pStyle w:val="af3"/>
              <w:numPr>
                <w:ilvl w:val="1"/>
                <w:numId w:val="10"/>
              </w:numPr>
              <w:spacing w:after="120" w:line="240" w:lineRule="auto"/>
              <w:ind w:left="1080"/>
              <w:rPr>
                <w:kern w:val="24"/>
                <w:sz w:val="20"/>
                <w:szCs w:val="20"/>
              </w:rPr>
            </w:pPr>
            <w:r>
              <w:rPr>
                <w:kern w:val="24"/>
                <w:sz w:val="20"/>
                <w:szCs w:val="20"/>
              </w:rPr>
              <w:t>Scell activation and deactivation d</w:t>
            </w:r>
            <w:r w:rsidRPr="00A835B7">
              <w:rPr>
                <w:kern w:val="24"/>
                <w:sz w:val="20"/>
                <w:szCs w:val="20"/>
              </w:rPr>
              <w:t>elay and interruption requirements for multiple SCell activation/d</w:t>
            </w:r>
            <w:r>
              <w:rPr>
                <w:kern w:val="24"/>
                <w:sz w:val="20"/>
                <w:szCs w:val="20"/>
              </w:rPr>
              <w:t>eactivation in FR1, and FR2, and FR1+</w:t>
            </w:r>
            <w:r w:rsidRPr="00A835B7">
              <w:rPr>
                <w:kern w:val="24"/>
                <w:sz w:val="20"/>
                <w:szCs w:val="20"/>
              </w:rPr>
              <w:t>FR2</w:t>
            </w:r>
          </w:p>
          <w:p w14:paraId="0DFC4732" w14:textId="6C530AF6" w:rsidR="0067020F" w:rsidRDefault="0067020F" w:rsidP="0067020F">
            <w:pPr>
              <w:pStyle w:val="af3"/>
              <w:numPr>
                <w:ilvl w:val="2"/>
                <w:numId w:val="10"/>
              </w:numPr>
              <w:spacing w:after="120" w:line="240" w:lineRule="auto"/>
              <w:ind w:left="1800"/>
            </w:pPr>
            <w:r>
              <w:rPr>
                <w:kern w:val="24"/>
                <w:sz w:val="20"/>
                <w:szCs w:val="20"/>
              </w:rPr>
              <w:t xml:space="preserve"> t</w:t>
            </w:r>
            <w:r w:rsidRPr="002F2C29">
              <w:rPr>
                <w:kern w:val="24"/>
                <w:sz w:val="20"/>
                <w:szCs w:val="20"/>
              </w:rPr>
              <w:t>he corresponding delay requirements for both FR1 and FR2 should be power class agnostic</w:t>
            </w:r>
          </w:p>
        </w:tc>
      </w:tr>
    </w:tbl>
    <w:p w14:paraId="614ED4CC" w14:textId="31B80109" w:rsidR="00C85702" w:rsidRDefault="00C85702" w:rsidP="00094A5F">
      <w:pPr>
        <w:spacing w:before="120"/>
        <w:jc w:val="both"/>
      </w:pPr>
      <w:r>
        <w:t xml:space="preserve">In this paper, we will discuss the </w:t>
      </w:r>
      <w:r w:rsidR="00A83CAE">
        <w:t>impact</w:t>
      </w:r>
      <w:r>
        <w:t xml:space="preserve"> </w:t>
      </w:r>
      <w:r w:rsidR="00A83CAE">
        <w:t>on</w:t>
      </w:r>
      <w:r>
        <w:t xml:space="preserve"> </w:t>
      </w:r>
      <w:r w:rsidR="003C1E65">
        <w:t>multiple SCell activation and deactivation delay and interruption</w:t>
      </w:r>
      <w:r>
        <w:t>.</w:t>
      </w:r>
    </w:p>
    <w:p w14:paraId="2DCDFBE1" w14:textId="77777777" w:rsidR="004F3573" w:rsidRDefault="004F3573" w:rsidP="004F3573">
      <w:pPr>
        <w:pStyle w:val="1"/>
        <w:numPr>
          <w:ilvl w:val="0"/>
          <w:numId w:val="2"/>
        </w:numPr>
        <w:rPr>
          <w:rFonts w:ascii="Calibri" w:hAnsi="Calibri"/>
        </w:rPr>
      </w:pPr>
      <w:r w:rsidRPr="003C1E65">
        <w:rPr>
          <w:rFonts w:ascii="Calibri" w:hAnsi="Calibri"/>
        </w:rPr>
        <w:t>HARQ feedback</w:t>
      </w:r>
      <w:r>
        <w:rPr>
          <w:rFonts w:ascii="Calibri" w:hAnsi="Calibri"/>
        </w:rPr>
        <w:t xml:space="preserve"> Impact</w:t>
      </w:r>
    </w:p>
    <w:p w14:paraId="5244C36C" w14:textId="6246801E" w:rsidR="004F3573" w:rsidRDefault="004F3573" w:rsidP="004F3573">
      <w:pPr>
        <w:jc w:val="both"/>
        <w:rPr>
          <w:lang w:val="en-GB" w:eastAsia="en-US"/>
        </w:rPr>
      </w:pPr>
      <w:r>
        <w:rPr>
          <w:lang w:val="en-GB" w:eastAsia="en-US"/>
        </w:rPr>
        <w:t xml:space="preserve">In legacy LTE, UE don’t need to further consider other SCell’s HARQ feedback colliding with target SCell’s RF switch on and AGC retuning because the CRSs which are used for AGC retuning are </w:t>
      </w:r>
      <w:r w:rsidR="000D6357">
        <w:rPr>
          <w:lang w:val="en-GB" w:eastAsia="en-US"/>
        </w:rPr>
        <w:t>transmitted in every subframe</w:t>
      </w:r>
      <w:r>
        <w:rPr>
          <w:lang w:val="en-GB" w:eastAsia="en-US"/>
        </w:rPr>
        <w:t xml:space="preserve">. However, in NR, the SSB would be used for AGC retuning. Once target SCell’s RF switch on time is colliding with the other SCell’s HARQ feedback, the UE will lose the chance to retune its AGC by current SSB and </w:t>
      </w:r>
      <w:r w:rsidR="000D6357">
        <w:rPr>
          <w:lang w:val="en-GB" w:eastAsia="en-US"/>
        </w:rPr>
        <w:t xml:space="preserve">will have </w:t>
      </w:r>
      <w:r>
        <w:rPr>
          <w:lang w:val="en-GB" w:eastAsia="en-US"/>
        </w:rPr>
        <w:t xml:space="preserve">to wait next available SSB occasion. </w:t>
      </w:r>
      <w:r w:rsidR="00412DD3">
        <w:rPr>
          <w:lang w:val="en-GB" w:eastAsia="en-US"/>
        </w:rPr>
        <w:t>Thus, the t</w:t>
      </w:r>
      <w:r>
        <w:rPr>
          <w:lang w:val="en-GB" w:eastAsia="en-US"/>
        </w:rPr>
        <w:t xml:space="preserve">arget SCell’s activation </w:t>
      </w:r>
      <w:r w:rsidR="004507FB">
        <w:rPr>
          <w:lang w:val="en-GB" w:eastAsia="en-US"/>
        </w:rPr>
        <w:t xml:space="preserve">delay </w:t>
      </w:r>
      <w:r>
        <w:rPr>
          <w:lang w:val="en-GB" w:eastAsia="en-US"/>
        </w:rPr>
        <w:t>should be extended with T</w:t>
      </w:r>
      <w:r w:rsidRPr="00396C68">
        <w:rPr>
          <w:vertAlign w:val="subscript"/>
          <w:lang w:val="en-GB" w:eastAsia="en-US"/>
        </w:rPr>
        <w:t>SMTC_max</w:t>
      </w:r>
      <w:r>
        <w:rPr>
          <w:lang w:val="en-GB" w:eastAsia="en-US"/>
        </w:rPr>
        <w:t>.</w:t>
      </w:r>
      <w:r w:rsidR="00C44887">
        <w:rPr>
          <w:lang w:val="en-GB" w:eastAsia="en-US"/>
        </w:rPr>
        <w:t xml:space="preserve"> </w:t>
      </w:r>
    </w:p>
    <w:p w14:paraId="3309FA86" w14:textId="77777777" w:rsidR="004F3573" w:rsidRDefault="004F3573" w:rsidP="004F3573">
      <w:pPr>
        <w:rPr>
          <w:lang w:val="en-GB" w:eastAsia="en-US"/>
        </w:rPr>
      </w:pPr>
      <w:r>
        <w:rPr>
          <w:noProof/>
        </w:rPr>
        <w:drawing>
          <wp:inline distT="0" distB="0" distL="0" distR="0" wp14:anchorId="2C510B8D" wp14:editId="3C34DC77">
            <wp:extent cx="5987332" cy="183197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3250" cy="1842965"/>
                    </a:xfrm>
                    <a:prstGeom prst="rect">
                      <a:avLst/>
                    </a:prstGeom>
                    <a:noFill/>
                  </pic:spPr>
                </pic:pic>
              </a:graphicData>
            </a:graphic>
          </wp:inline>
        </w:drawing>
      </w:r>
    </w:p>
    <w:p w14:paraId="67CD0C24" w14:textId="08D3853B" w:rsidR="00412DD3" w:rsidRPr="00FB4C90" w:rsidRDefault="00412DD3" w:rsidP="00412DD3">
      <w:pPr>
        <w:pStyle w:val="af0"/>
        <w:jc w:val="center"/>
        <w:rPr>
          <w:sz w:val="22"/>
          <w:lang w:val="en-GB" w:eastAsia="en-US"/>
        </w:rPr>
      </w:pPr>
      <w:r w:rsidRPr="00FB4C90">
        <w:rPr>
          <w:sz w:val="22"/>
        </w:rPr>
        <w:t xml:space="preserve">Figure </w:t>
      </w:r>
      <w:r w:rsidRPr="00FB4C90">
        <w:rPr>
          <w:sz w:val="22"/>
        </w:rPr>
        <w:fldChar w:fldCharType="begin"/>
      </w:r>
      <w:r w:rsidRPr="00FB4C90">
        <w:rPr>
          <w:sz w:val="22"/>
        </w:rPr>
        <w:instrText xml:space="preserve"> SEQ Figure \* ARABIC </w:instrText>
      </w:r>
      <w:r w:rsidRPr="00FB4C90">
        <w:rPr>
          <w:sz w:val="22"/>
        </w:rPr>
        <w:fldChar w:fldCharType="separate"/>
      </w:r>
      <w:r w:rsidR="006821A0">
        <w:rPr>
          <w:noProof/>
          <w:sz w:val="22"/>
        </w:rPr>
        <w:t>1</w:t>
      </w:r>
      <w:r w:rsidRPr="00FB4C90">
        <w:rPr>
          <w:sz w:val="22"/>
        </w:rPr>
        <w:fldChar w:fldCharType="end"/>
      </w:r>
      <w:r w:rsidRPr="00FB4C90">
        <w:rPr>
          <w:sz w:val="22"/>
        </w:rPr>
        <w:t>: Other SCell’s HARQ feedback colliding with target SCell’s RF switch on</w:t>
      </w:r>
    </w:p>
    <w:p w14:paraId="20DCBCED" w14:textId="77777777" w:rsidR="004F3573" w:rsidRPr="00CC54B8" w:rsidRDefault="004F3573" w:rsidP="004F3573">
      <w:pPr>
        <w:rPr>
          <w:b/>
          <w:i/>
        </w:rPr>
      </w:pPr>
      <w:bookmarkStart w:id="0" w:name="_Ref20395178"/>
      <w:r w:rsidRPr="00CC54B8">
        <w:rPr>
          <w:b/>
          <w:i/>
        </w:rPr>
        <w:t xml:space="preserve">Observation </w:t>
      </w:r>
      <w:r w:rsidRPr="00CC54B8">
        <w:rPr>
          <w:b/>
          <w:i/>
        </w:rPr>
        <w:fldChar w:fldCharType="begin"/>
      </w:r>
      <w:r w:rsidRPr="00CC54B8">
        <w:rPr>
          <w:b/>
          <w:i/>
        </w:rPr>
        <w:instrText xml:space="preserve"> SEQ Observation \* ARABIC </w:instrText>
      </w:r>
      <w:r w:rsidRPr="00CC54B8">
        <w:rPr>
          <w:b/>
          <w:i/>
        </w:rPr>
        <w:fldChar w:fldCharType="separate"/>
      </w:r>
      <w:r w:rsidR="006821A0">
        <w:rPr>
          <w:b/>
          <w:i/>
          <w:noProof/>
        </w:rPr>
        <w:t>1</w:t>
      </w:r>
      <w:r w:rsidRPr="00CC54B8">
        <w:rPr>
          <w:b/>
          <w:i/>
        </w:rPr>
        <w:fldChar w:fldCharType="end"/>
      </w:r>
      <w:r w:rsidRPr="00CC54B8">
        <w:rPr>
          <w:b/>
          <w:i/>
        </w:rPr>
        <w:t xml:space="preserve">: HARQ feedback’s priority is higher than </w:t>
      </w:r>
      <w:r>
        <w:rPr>
          <w:b/>
          <w:i/>
        </w:rPr>
        <w:t xml:space="preserve">SCell </w:t>
      </w:r>
      <w:r w:rsidRPr="00CC54B8">
        <w:rPr>
          <w:b/>
          <w:i/>
        </w:rPr>
        <w:t>RF switch on.</w:t>
      </w:r>
      <w:bookmarkEnd w:id="0"/>
    </w:p>
    <w:p w14:paraId="4F488632" w14:textId="54EA365F" w:rsidR="004F3573" w:rsidRPr="00A93614" w:rsidRDefault="004F3573" w:rsidP="004F3573">
      <w:pPr>
        <w:rPr>
          <w:b/>
          <w:i/>
          <w:lang w:val="en-GB" w:eastAsia="en-US"/>
        </w:rPr>
      </w:pPr>
      <w:bookmarkStart w:id="1" w:name="_Ref20395193"/>
      <w:r w:rsidRPr="00A93614">
        <w:rPr>
          <w:b/>
          <w:i/>
        </w:rPr>
        <w:t xml:space="preserve">Proposal </w:t>
      </w:r>
      <w:r w:rsidRPr="00A93614">
        <w:rPr>
          <w:b/>
          <w:i/>
        </w:rPr>
        <w:fldChar w:fldCharType="begin"/>
      </w:r>
      <w:r w:rsidRPr="00A93614">
        <w:rPr>
          <w:b/>
          <w:i/>
        </w:rPr>
        <w:instrText xml:space="preserve"> SEQ Proposal \* ARABIC </w:instrText>
      </w:r>
      <w:r w:rsidRPr="00A93614">
        <w:rPr>
          <w:b/>
          <w:i/>
        </w:rPr>
        <w:fldChar w:fldCharType="separate"/>
      </w:r>
      <w:r w:rsidR="006821A0">
        <w:rPr>
          <w:b/>
          <w:i/>
          <w:noProof/>
        </w:rPr>
        <w:t>1</w:t>
      </w:r>
      <w:r w:rsidRPr="00A93614">
        <w:rPr>
          <w:b/>
          <w:i/>
        </w:rPr>
        <w:fldChar w:fldCharType="end"/>
      </w:r>
      <w:r w:rsidRPr="00A93614">
        <w:rPr>
          <w:b/>
          <w:i/>
        </w:rPr>
        <w:t xml:space="preserve">: Target </w:t>
      </w:r>
      <w:r w:rsidRPr="00A93614">
        <w:rPr>
          <w:b/>
          <w:i/>
          <w:lang w:val="en-GB" w:eastAsia="en-US"/>
        </w:rPr>
        <w:t xml:space="preserve">SCell’s activation </w:t>
      </w:r>
      <w:r w:rsidR="004507FB">
        <w:rPr>
          <w:b/>
          <w:i/>
          <w:lang w:val="en-GB" w:eastAsia="en-US"/>
        </w:rPr>
        <w:t>delay</w:t>
      </w:r>
      <w:r w:rsidR="004507FB" w:rsidRPr="00A93614">
        <w:rPr>
          <w:b/>
          <w:i/>
          <w:lang w:val="en-GB" w:eastAsia="en-US"/>
        </w:rPr>
        <w:t xml:space="preserve"> </w:t>
      </w:r>
      <w:r w:rsidRPr="00A93614">
        <w:rPr>
          <w:b/>
          <w:i/>
          <w:lang w:val="en-GB" w:eastAsia="en-US"/>
        </w:rPr>
        <w:t xml:space="preserve">should be extended </w:t>
      </w:r>
      <w:r w:rsidRPr="0014696C">
        <w:rPr>
          <w:b/>
          <w:i/>
          <w:lang w:val="en-GB" w:eastAsia="en-US"/>
        </w:rPr>
        <w:t>with T</w:t>
      </w:r>
      <w:r w:rsidRPr="0014696C">
        <w:rPr>
          <w:b/>
          <w:i/>
          <w:vertAlign w:val="subscript"/>
          <w:lang w:val="en-GB" w:eastAsia="en-US"/>
        </w:rPr>
        <w:t>SMTC_max</w:t>
      </w:r>
      <w:r w:rsidRPr="00A93614">
        <w:rPr>
          <w:b/>
          <w:i/>
        </w:rPr>
        <w:t xml:space="preserve"> when HARQ feedback in other SCell activation is colliding with RF switch on in target SCell activation.</w:t>
      </w:r>
      <w:bookmarkEnd w:id="1"/>
      <w:r w:rsidRPr="00A93614">
        <w:rPr>
          <w:b/>
          <w:i/>
        </w:rPr>
        <w:t xml:space="preserve"> </w:t>
      </w:r>
    </w:p>
    <w:p w14:paraId="50F40664" w14:textId="3C631C4D" w:rsidR="00872564" w:rsidRDefault="00015157" w:rsidP="00094A5F">
      <w:pPr>
        <w:pStyle w:val="1"/>
        <w:numPr>
          <w:ilvl w:val="0"/>
          <w:numId w:val="2"/>
        </w:numPr>
        <w:jc w:val="both"/>
        <w:rPr>
          <w:rFonts w:ascii="Calibri" w:hAnsi="Calibri"/>
        </w:rPr>
      </w:pPr>
      <w:r>
        <w:rPr>
          <w:rFonts w:ascii="Calibri" w:hAnsi="Calibri"/>
        </w:rPr>
        <w:lastRenderedPageBreak/>
        <w:t>Interruption Impact</w:t>
      </w:r>
    </w:p>
    <w:p w14:paraId="5FA86C5B" w14:textId="5A1F419A" w:rsidR="00CC54B8" w:rsidRDefault="00094A5F" w:rsidP="00CC54B8">
      <w:pPr>
        <w:jc w:val="both"/>
        <w:rPr>
          <w:lang w:val="en-GB"/>
        </w:rPr>
      </w:pPr>
      <w:r>
        <w:rPr>
          <w:lang w:val="en-GB" w:eastAsia="en-US"/>
        </w:rPr>
        <w:t>I</w:t>
      </w:r>
      <w:r>
        <w:rPr>
          <w:rFonts w:hint="eastAsia"/>
          <w:lang w:val="en-GB"/>
        </w:rPr>
        <w:t>n legacy</w:t>
      </w:r>
      <w:r>
        <w:rPr>
          <w:lang w:val="en-GB"/>
        </w:rPr>
        <w:t xml:space="preserve"> LTE, </w:t>
      </w:r>
      <w:r w:rsidR="00C44887">
        <w:rPr>
          <w:lang w:val="en-GB"/>
        </w:rPr>
        <w:t xml:space="preserve">the delay requirement of </w:t>
      </w:r>
      <w:r>
        <w:rPr>
          <w:lang w:val="en-GB"/>
        </w:rPr>
        <w:t xml:space="preserve">multiple SCell activation </w:t>
      </w:r>
      <w:r w:rsidR="00A83CAE">
        <w:rPr>
          <w:lang w:val="en-GB"/>
        </w:rPr>
        <w:t xml:space="preserve">is </w:t>
      </w:r>
      <w:r>
        <w:rPr>
          <w:lang w:val="en-GB"/>
        </w:rPr>
        <w:t>only exten</w:t>
      </w:r>
      <w:r w:rsidR="00A83CAE">
        <w:rPr>
          <w:lang w:val="en-GB"/>
        </w:rPr>
        <w:t>d</w:t>
      </w:r>
      <w:r w:rsidR="00C44887">
        <w:rPr>
          <w:lang w:val="en-GB"/>
        </w:rPr>
        <w:t>ed due to</w:t>
      </w:r>
      <w:r>
        <w:rPr>
          <w:lang w:val="en-GB"/>
        </w:rPr>
        <w:t xml:space="preserve"> the interruption in target SCell because of </w:t>
      </w:r>
      <w:r w:rsidR="00C44887">
        <w:rPr>
          <w:lang w:val="en-GB"/>
        </w:rPr>
        <w:t>always-</w:t>
      </w:r>
      <w:r>
        <w:rPr>
          <w:lang w:val="en-GB"/>
        </w:rPr>
        <w:t xml:space="preserve">on CRS. In NR, owing to the SMTC structure, UE </w:t>
      </w:r>
      <w:r w:rsidR="001D33D2">
        <w:rPr>
          <w:lang w:val="en-GB"/>
        </w:rPr>
        <w:t xml:space="preserve">has </w:t>
      </w:r>
      <w:r>
        <w:rPr>
          <w:lang w:val="en-GB"/>
        </w:rPr>
        <w:t xml:space="preserve">to wait the new SSB </w:t>
      </w:r>
      <w:r w:rsidR="00412DD3">
        <w:rPr>
          <w:lang w:val="en-GB"/>
        </w:rPr>
        <w:t>when</w:t>
      </w:r>
      <w:r>
        <w:rPr>
          <w:lang w:val="en-GB"/>
        </w:rPr>
        <w:t xml:space="preserve"> the SSB is </w:t>
      </w:r>
      <w:r w:rsidR="00A83CAE">
        <w:rPr>
          <w:lang w:val="en-GB"/>
        </w:rPr>
        <w:t>colliding</w:t>
      </w:r>
      <w:r>
        <w:rPr>
          <w:lang w:val="en-GB"/>
        </w:rPr>
        <w:t xml:space="preserve"> with other SCell’s interruption time. Thus, not only the interruption time but also the SMTC periodicities need</w:t>
      </w:r>
      <w:r w:rsidR="00A83CAE">
        <w:rPr>
          <w:lang w:val="en-GB"/>
        </w:rPr>
        <w:t>s</w:t>
      </w:r>
      <w:r>
        <w:rPr>
          <w:lang w:val="en-GB"/>
        </w:rPr>
        <w:t xml:space="preserve"> to be considered in multiple </w:t>
      </w:r>
      <w:r w:rsidR="00354C83">
        <w:rPr>
          <w:lang w:val="en-GB"/>
        </w:rPr>
        <w:t xml:space="preserve">NR </w:t>
      </w:r>
      <w:r>
        <w:rPr>
          <w:lang w:val="en-GB"/>
        </w:rPr>
        <w:t>SCell activation. At first, we’ll discuss other SCells’ interruption impact in FR1 only. After that, we can extend the conclusion further into FR2 only and FR1+FR2 scenarios.</w:t>
      </w:r>
      <w:r w:rsidR="00E95B71">
        <w:rPr>
          <w:lang w:val="en-GB"/>
        </w:rPr>
        <w:t xml:space="preserve"> In the following, we consider 2 SCells being activated as the example. The concept can be generalized to the case witl more SCells being activated. </w:t>
      </w:r>
    </w:p>
    <w:p w14:paraId="387CAA87" w14:textId="5324D9A5" w:rsidR="00094A5F" w:rsidRPr="004F3573" w:rsidRDefault="00094A5F" w:rsidP="004F3573">
      <w:pPr>
        <w:pStyle w:val="1"/>
        <w:numPr>
          <w:ilvl w:val="1"/>
          <w:numId w:val="2"/>
        </w:numPr>
        <w:jc w:val="both"/>
        <w:rPr>
          <w:rFonts w:ascii="Calibri" w:hAnsi="Calibri"/>
        </w:rPr>
      </w:pPr>
      <w:r w:rsidRPr="004F3573">
        <w:rPr>
          <w:rFonts w:ascii="Calibri" w:hAnsi="Calibri"/>
        </w:rPr>
        <w:t>FR1 only</w:t>
      </w:r>
    </w:p>
    <w:p w14:paraId="21A6BBE9" w14:textId="5E629C24" w:rsidR="00094A5F" w:rsidRDefault="007E7F1D" w:rsidP="00094A5F">
      <w:pPr>
        <w:rPr>
          <w:lang w:val="en-GB" w:eastAsia="en-US"/>
        </w:rPr>
      </w:pPr>
      <w:r>
        <w:rPr>
          <w:lang w:val="en-GB" w:eastAsia="en-US"/>
        </w:rPr>
        <w:t>In FR1 only, t</w:t>
      </w:r>
      <w:r w:rsidR="00094A5F">
        <w:rPr>
          <w:lang w:val="en-GB" w:eastAsia="en-US"/>
        </w:rPr>
        <w:t xml:space="preserve">wo different scenarios need to </w:t>
      </w:r>
      <w:r w:rsidR="00412DD3">
        <w:rPr>
          <w:lang w:val="en-GB" w:eastAsia="en-US"/>
        </w:rPr>
        <w:t xml:space="preserve">be </w:t>
      </w:r>
      <w:r w:rsidR="00094A5F">
        <w:rPr>
          <w:lang w:val="en-GB" w:eastAsia="en-US"/>
        </w:rPr>
        <w:t>consider</w:t>
      </w:r>
      <w:r w:rsidR="00412DD3">
        <w:rPr>
          <w:lang w:val="en-GB" w:eastAsia="en-US"/>
        </w:rPr>
        <w:t>ed</w:t>
      </w:r>
      <w:r w:rsidR="00094A5F">
        <w:rPr>
          <w:lang w:val="en-GB" w:eastAsia="en-US"/>
        </w:rPr>
        <w:t xml:space="preserve"> as follow.</w:t>
      </w:r>
    </w:p>
    <w:p w14:paraId="56A69990" w14:textId="1177FBBA" w:rsidR="00094A5F" w:rsidRPr="00094A5F" w:rsidRDefault="00094A5F" w:rsidP="00094A5F">
      <w:pPr>
        <w:pStyle w:val="af3"/>
        <w:numPr>
          <w:ilvl w:val="0"/>
          <w:numId w:val="11"/>
        </w:numPr>
        <w:rPr>
          <w:lang w:val="en-GB"/>
        </w:rPr>
      </w:pPr>
      <w:r w:rsidRPr="00094A5F">
        <w:rPr>
          <w:lang w:val="en-GB"/>
        </w:rPr>
        <w:t>Multiple Intra-band SCell activation</w:t>
      </w:r>
    </w:p>
    <w:p w14:paraId="4A6EA335" w14:textId="1120C104" w:rsidR="00094A5F" w:rsidRPr="00094A5F" w:rsidRDefault="00094A5F" w:rsidP="00094A5F">
      <w:pPr>
        <w:pStyle w:val="af3"/>
        <w:numPr>
          <w:ilvl w:val="0"/>
          <w:numId w:val="11"/>
        </w:numPr>
        <w:rPr>
          <w:lang w:val="en-GB"/>
        </w:rPr>
      </w:pPr>
      <w:r w:rsidRPr="00094A5F">
        <w:rPr>
          <w:lang w:val="en-GB"/>
        </w:rPr>
        <w:t>Multiple Inter-band SCell activation</w:t>
      </w:r>
    </w:p>
    <w:p w14:paraId="55EA7BC8" w14:textId="4D33CDB7" w:rsidR="00015157" w:rsidRPr="004F3573" w:rsidRDefault="00094A5F" w:rsidP="004F3573">
      <w:pPr>
        <w:pStyle w:val="1"/>
        <w:numPr>
          <w:ilvl w:val="2"/>
          <w:numId w:val="2"/>
        </w:numPr>
        <w:jc w:val="both"/>
        <w:rPr>
          <w:rFonts w:ascii="Calibri" w:hAnsi="Calibri"/>
        </w:rPr>
      </w:pPr>
      <w:r w:rsidRPr="004F3573">
        <w:rPr>
          <w:rFonts w:ascii="Calibri" w:hAnsi="Calibri"/>
        </w:rPr>
        <w:t xml:space="preserve">Multiple </w:t>
      </w:r>
      <w:r w:rsidR="00015157" w:rsidRPr="004F3573">
        <w:rPr>
          <w:rFonts w:ascii="Calibri" w:hAnsi="Calibri"/>
        </w:rPr>
        <w:t>Intra-band SCell activation</w:t>
      </w:r>
    </w:p>
    <w:p w14:paraId="7C236BC0" w14:textId="21D30859" w:rsidR="00094A5F" w:rsidRDefault="00094A5F" w:rsidP="00AA039C">
      <w:pPr>
        <w:jc w:val="both"/>
        <w:rPr>
          <w:lang w:val="en-GB" w:eastAsia="en-US"/>
        </w:rPr>
      </w:pPr>
      <w:r>
        <w:rPr>
          <w:lang w:val="en-GB" w:eastAsia="en-US"/>
        </w:rPr>
        <w:t>In current NR SCell activation, at first UE needs to wait SMTC</w:t>
      </w:r>
      <w:r w:rsidR="006612D1">
        <w:rPr>
          <w:lang w:val="en-GB" w:eastAsia="en-US"/>
        </w:rPr>
        <w:t xml:space="preserve">_max which </w:t>
      </w:r>
      <w:r w:rsidR="006612D1" w:rsidRPr="006612D1">
        <w:rPr>
          <w:lang w:val="en-GB" w:eastAsia="en-US"/>
        </w:rPr>
        <w:t xml:space="preserve">is the </w:t>
      </w:r>
      <w:r w:rsidR="005416D3" w:rsidRPr="006612D1">
        <w:rPr>
          <w:lang w:val="en-GB" w:eastAsia="en-US"/>
        </w:rPr>
        <w:t>longe</w:t>
      </w:r>
      <w:r w:rsidR="005416D3">
        <w:rPr>
          <w:lang w:val="en-GB" w:eastAsia="en-US"/>
        </w:rPr>
        <w:t>st</w:t>
      </w:r>
      <w:r w:rsidR="005416D3" w:rsidRPr="006612D1">
        <w:rPr>
          <w:lang w:val="en-GB" w:eastAsia="en-US"/>
        </w:rPr>
        <w:t xml:space="preserve"> </w:t>
      </w:r>
      <w:r w:rsidR="006612D1" w:rsidRPr="006612D1">
        <w:rPr>
          <w:lang w:val="en-GB" w:eastAsia="en-US"/>
        </w:rPr>
        <w:t xml:space="preserve">SMTC periodicity </w:t>
      </w:r>
      <w:r w:rsidR="005416D3">
        <w:rPr>
          <w:lang w:val="en-GB" w:eastAsia="en-US"/>
        </w:rPr>
        <w:t>among</w:t>
      </w:r>
      <w:r w:rsidR="005416D3" w:rsidRPr="006612D1">
        <w:rPr>
          <w:lang w:val="en-GB" w:eastAsia="en-US"/>
        </w:rPr>
        <w:t xml:space="preserve"> </w:t>
      </w:r>
      <w:r w:rsidR="006612D1" w:rsidRPr="006612D1">
        <w:rPr>
          <w:lang w:val="en-GB" w:eastAsia="en-US"/>
        </w:rPr>
        <w:t xml:space="preserve">active serving cells and </w:t>
      </w:r>
      <w:r w:rsidR="000C5109">
        <w:rPr>
          <w:lang w:val="en-GB" w:eastAsia="en-US"/>
        </w:rPr>
        <w:t xml:space="preserve">the </w:t>
      </w:r>
      <w:r w:rsidR="006612D1" w:rsidRPr="006612D1">
        <w:rPr>
          <w:lang w:val="en-GB" w:eastAsia="en-US"/>
        </w:rPr>
        <w:t>SCell being activated</w:t>
      </w:r>
      <w:r w:rsidR="006612D1">
        <w:rPr>
          <w:lang w:val="en-GB" w:eastAsia="en-US"/>
        </w:rPr>
        <w:t>. After that, UE needs wait the target SCell’s SMTC periodicity for cell search and time tracking. Thus, UE needs to differentiate the following two cases for target SCell activation.</w:t>
      </w:r>
    </w:p>
    <w:p w14:paraId="50564029" w14:textId="6AF6268E" w:rsidR="006612D1" w:rsidRPr="004703D4" w:rsidRDefault="00C318DE" w:rsidP="00AA039C">
      <w:pPr>
        <w:jc w:val="both"/>
        <w:rPr>
          <w:b/>
          <w:u w:val="single"/>
          <w:lang w:val="en-GB" w:eastAsia="en-US"/>
        </w:rPr>
      </w:pPr>
      <w:r>
        <w:rPr>
          <w:b/>
          <w:u w:val="single"/>
          <w:lang w:val="en-GB" w:eastAsia="en-US"/>
        </w:rPr>
        <w:t xml:space="preserve">Scenario 1: </w:t>
      </w:r>
      <w:r w:rsidR="00E95B71">
        <w:rPr>
          <w:b/>
          <w:u w:val="single"/>
          <w:lang w:val="en-GB" w:eastAsia="en-US"/>
        </w:rPr>
        <w:t>The</w:t>
      </w:r>
      <w:r w:rsidR="00A86CC7">
        <w:rPr>
          <w:b/>
          <w:u w:val="single"/>
          <w:lang w:val="en-GB" w:eastAsia="en-US"/>
        </w:rPr>
        <w:t xml:space="preserve"> </w:t>
      </w:r>
      <w:r w:rsidR="00E95B71">
        <w:rPr>
          <w:b/>
          <w:u w:val="single"/>
          <w:lang w:val="en-GB" w:eastAsia="en-US"/>
        </w:rPr>
        <w:t>2</w:t>
      </w:r>
      <w:r w:rsidR="00E95B71" w:rsidRPr="0014696C">
        <w:rPr>
          <w:b/>
          <w:u w:val="single"/>
          <w:vertAlign w:val="superscript"/>
          <w:lang w:val="en-GB" w:eastAsia="en-US"/>
        </w:rPr>
        <w:t>nd</w:t>
      </w:r>
      <w:r w:rsidR="00E95B71">
        <w:rPr>
          <w:b/>
          <w:u w:val="single"/>
          <w:lang w:val="en-GB" w:eastAsia="en-US"/>
        </w:rPr>
        <w:t xml:space="preserve"> </w:t>
      </w:r>
      <w:r w:rsidR="006612D1" w:rsidRPr="004703D4">
        <w:rPr>
          <w:b/>
          <w:u w:val="single"/>
          <w:lang w:val="en-GB" w:eastAsia="en-US"/>
        </w:rPr>
        <w:t xml:space="preserve">SCell’s activation command is </w:t>
      </w:r>
      <w:r w:rsidR="00195E63">
        <w:rPr>
          <w:b/>
          <w:u w:val="single"/>
          <w:lang w:val="en-GB" w:eastAsia="en-US"/>
        </w:rPr>
        <w:t>received</w:t>
      </w:r>
      <w:r w:rsidR="00195E63" w:rsidRPr="004703D4">
        <w:rPr>
          <w:b/>
          <w:u w:val="single"/>
          <w:lang w:val="en-GB" w:eastAsia="en-US"/>
        </w:rPr>
        <w:t xml:space="preserve"> </w:t>
      </w:r>
      <w:r w:rsidR="00AA039C" w:rsidRPr="004703D4">
        <w:rPr>
          <w:b/>
          <w:u w:val="single"/>
          <w:lang w:val="en-GB" w:eastAsia="en-US"/>
        </w:rPr>
        <w:t>between</w:t>
      </w:r>
      <w:r w:rsidR="006612D1" w:rsidRPr="004703D4">
        <w:rPr>
          <w:b/>
          <w:u w:val="single"/>
          <w:lang w:val="en-GB" w:eastAsia="en-US"/>
        </w:rPr>
        <w:t xml:space="preserve"> the </w:t>
      </w:r>
      <w:r w:rsidR="00627D55">
        <w:rPr>
          <w:b/>
          <w:u w:val="single"/>
          <w:lang w:val="en-GB" w:eastAsia="en-US"/>
        </w:rPr>
        <w:t xml:space="preserve">reception of </w:t>
      </w:r>
      <w:r w:rsidR="009D5D99">
        <w:rPr>
          <w:b/>
          <w:u w:val="single"/>
          <w:lang w:val="en-GB" w:eastAsia="en-US"/>
        </w:rPr>
        <w:t>1</w:t>
      </w:r>
      <w:r w:rsidR="009D5D99" w:rsidRPr="0014696C">
        <w:rPr>
          <w:b/>
          <w:u w:val="single"/>
          <w:vertAlign w:val="superscript"/>
          <w:lang w:val="en-GB" w:eastAsia="en-US"/>
        </w:rPr>
        <w:t>st</w:t>
      </w:r>
      <w:r w:rsidR="009D5D99">
        <w:rPr>
          <w:b/>
          <w:u w:val="single"/>
          <w:lang w:val="en-GB" w:eastAsia="en-US"/>
        </w:rPr>
        <w:t xml:space="preserve"> </w:t>
      </w:r>
      <w:r w:rsidR="006612D1" w:rsidRPr="004703D4">
        <w:rPr>
          <w:b/>
          <w:u w:val="single"/>
          <w:lang w:val="en-GB" w:eastAsia="en-US"/>
        </w:rPr>
        <w:t xml:space="preserve">SCell activation command </w:t>
      </w:r>
      <w:r w:rsidR="00AA039C" w:rsidRPr="004703D4">
        <w:rPr>
          <w:b/>
          <w:u w:val="single"/>
          <w:lang w:val="en-GB" w:eastAsia="en-US"/>
        </w:rPr>
        <w:t>and</w:t>
      </w:r>
      <w:r w:rsidR="006612D1" w:rsidRPr="004703D4">
        <w:rPr>
          <w:b/>
          <w:u w:val="single"/>
          <w:lang w:val="en-GB" w:eastAsia="en-US"/>
        </w:rPr>
        <w:t xml:space="preserve"> the </w:t>
      </w:r>
      <w:r w:rsidR="00AA039C" w:rsidRPr="004703D4">
        <w:rPr>
          <w:b/>
          <w:u w:val="single"/>
          <w:lang w:val="en-GB" w:eastAsia="en-US"/>
        </w:rPr>
        <w:t xml:space="preserve">first </w:t>
      </w:r>
      <w:r w:rsidR="006612D1" w:rsidRPr="004703D4">
        <w:rPr>
          <w:b/>
          <w:u w:val="single"/>
          <w:lang w:val="en-GB" w:eastAsia="en-US"/>
        </w:rPr>
        <w:t>SMTC_max</w:t>
      </w:r>
      <w:r w:rsidR="00412DD3">
        <w:rPr>
          <w:b/>
          <w:u w:val="single"/>
          <w:lang w:val="en-GB" w:eastAsia="en-US"/>
        </w:rPr>
        <w:t xml:space="preserve"> occasion</w:t>
      </w:r>
    </w:p>
    <w:p w14:paraId="50F86CD6" w14:textId="657434C4" w:rsidR="004703D4" w:rsidRPr="00412DD3" w:rsidRDefault="004703D4" w:rsidP="00AA039C">
      <w:pPr>
        <w:jc w:val="both"/>
        <w:rPr>
          <w:rFonts w:cstheme="minorHAnsi"/>
          <w:lang w:val="en-GB" w:eastAsia="en-US"/>
        </w:rPr>
      </w:pPr>
      <w:r w:rsidRPr="00412DD3">
        <w:rPr>
          <w:rFonts w:cstheme="minorHAnsi"/>
          <w:lang w:val="en-GB" w:eastAsia="en-US"/>
        </w:rPr>
        <w:t>Case 1:</w:t>
      </w:r>
    </w:p>
    <w:p w14:paraId="1CAA8055" w14:textId="2C7F626B" w:rsidR="006904DB" w:rsidRDefault="00AA039C" w:rsidP="00412DD3">
      <w:pPr>
        <w:pStyle w:val="IvDbodytext"/>
        <w:rPr>
          <w:rFonts w:asciiTheme="minorHAnsi" w:hAnsiTheme="minorHAnsi" w:cstheme="minorHAnsi"/>
          <w:sz w:val="22"/>
          <w:szCs w:val="22"/>
          <w:lang w:val="en-GB"/>
        </w:rPr>
      </w:pPr>
      <w:r w:rsidRPr="00412DD3">
        <w:rPr>
          <w:rFonts w:asciiTheme="minorHAnsi" w:hAnsiTheme="minorHAnsi" w:cstheme="minorHAnsi"/>
          <w:sz w:val="22"/>
          <w:szCs w:val="22"/>
          <w:lang w:val="en-GB"/>
        </w:rPr>
        <w:t xml:space="preserve">When </w:t>
      </w:r>
      <w:r w:rsidR="009D5D99">
        <w:rPr>
          <w:rFonts w:asciiTheme="minorHAnsi" w:hAnsiTheme="minorHAnsi" w:cstheme="minorHAnsi"/>
          <w:sz w:val="22"/>
          <w:szCs w:val="22"/>
          <w:lang w:val="en-GB"/>
        </w:rPr>
        <w:t>the 2</w:t>
      </w:r>
      <w:r w:rsidR="009D5D99" w:rsidRPr="0014696C">
        <w:rPr>
          <w:rFonts w:asciiTheme="minorHAnsi" w:hAnsiTheme="minorHAnsi" w:cstheme="minorHAnsi"/>
          <w:sz w:val="22"/>
          <w:szCs w:val="22"/>
          <w:vertAlign w:val="superscript"/>
          <w:lang w:val="en-GB"/>
        </w:rPr>
        <w:t>nd</w:t>
      </w:r>
      <w:r w:rsidR="009D5D99">
        <w:rPr>
          <w:rFonts w:asciiTheme="minorHAnsi" w:hAnsiTheme="minorHAnsi" w:cstheme="minorHAnsi"/>
          <w:sz w:val="22"/>
          <w:szCs w:val="22"/>
          <w:lang w:val="en-GB"/>
        </w:rPr>
        <w:t xml:space="preserve"> </w:t>
      </w:r>
      <w:r w:rsidRPr="00412DD3">
        <w:rPr>
          <w:rFonts w:asciiTheme="minorHAnsi" w:hAnsiTheme="minorHAnsi" w:cstheme="minorHAnsi"/>
          <w:sz w:val="22"/>
          <w:szCs w:val="22"/>
          <w:lang w:val="en-GB"/>
        </w:rPr>
        <w:t xml:space="preserve">SCell’s SMTC periodicity is </w:t>
      </w:r>
      <w:r w:rsidR="00412DD3">
        <w:rPr>
          <w:rFonts w:asciiTheme="minorHAnsi" w:hAnsiTheme="minorHAnsi" w:cstheme="minorHAnsi"/>
          <w:sz w:val="22"/>
          <w:szCs w:val="22"/>
          <w:lang w:val="en-GB"/>
        </w:rPr>
        <w:t xml:space="preserve">equal </w:t>
      </w:r>
      <w:r w:rsidR="009D5D99">
        <w:rPr>
          <w:rFonts w:asciiTheme="minorHAnsi" w:hAnsiTheme="minorHAnsi" w:cstheme="minorHAnsi"/>
          <w:sz w:val="22"/>
          <w:szCs w:val="22"/>
          <w:lang w:val="en-GB"/>
        </w:rPr>
        <w:t xml:space="preserve">to </w:t>
      </w:r>
      <w:r w:rsidR="00412DD3">
        <w:rPr>
          <w:rFonts w:asciiTheme="minorHAnsi" w:hAnsiTheme="minorHAnsi" w:cstheme="minorHAnsi"/>
          <w:sz w:val="22"/>
          <w:szCs w:val="22"/>
          <w:lang w:val="en-GB"/>
        </w:rPr>
        <w:t xml:space="preserve">or </w:t>
      </w:r>
      <w:r w:rsidRPr="00412DD3">
        <w:rPr>
          <w:rFonts w:asciiTheme="minorHAnsi" w:hAnsiTheme="minorHAnsi" w:cstheme="minorHAnsi"/>
          <w:sz w:val="22"/>
          <w:szCs w:val="22"/>
          <w:lang w:val="en-GB"/>
        </w:rPr>
        <w:t xml:space="preserve">smaller than current SMTC_max, the SMTC_max </w:t>
      </w:r>
      <w:r w:rsidR="00412DD3" w:rsidRPr="00412DD3">
        <w:rPr>
          <w:rFonts w:asciiTheme="minorHAnsi" w:hAnsiTheme="minorHAnsi" w:cstheme="minorHAnsi"/>
          <w:sz w:val="22"/>
          <w:szCs w:val="22"/>
          <w:lang w:val="en-GB"/>
        </w:rPr>
        <w:t xml:space="preserve">value </w:t>
      </w:r>
      <w:r w:rsidRPr="00412DD3">
        <w:rPr>
          <w:rFonts w:asciiTheme="minorHAnsi" w:hAnsiTheme="minorHAnsi" w:cstheme="minorHAnsi"/>
          <w:sz w:val="22"/>
          <w:szCs w:val="22"/>
          <w:lang w:val="en-GB"/>
        </w:rPr>
        <w:t xml:space="preserve">won’t need to update and </w:t>
      </w:r>
      <w:r w:rsidR="009D5D99">
        <w:rPr>
          <w:rFonts w:asciiTheme="minorHAnsi" w:hAnsiTheme="minorHAnsi" w:cstheme="minorHAnsi"/>
          <w:sz w:val="22"/>
          <w:szCs w:val="22"/>
          <w:lang w:val="en-GB"/>
        </w:rPr>
        <w:t>the 1</w:t>
      </w:r>
      <w:r w:rsidR="009D5D99" w:rsidRPr="0014696C">
        <w:rPr>
          <w:rFonts w:asciiTheme="minorHAnsi" w:hAnsiTheme="minorHAnsi" w:cstheme="minorHAnsi"/>
          <w:sz w:val="22"/>
          <w:szCs w:val="22"/>
          <w:vertAlign w:val="superscript"/>
          <w:lang w:val="en-GB"/>
        </w:rPr>
        <w:t>st</w:t>
      </w:r>
      <w:r w:rsidR="009D5D99">
        <w:rPr>
          <w:rFonts w:asciiTheme="minorHAnsi" w:hAnsiTheme="minorHAnsi" w:cstheme="minorHAnsi"/>
          <w:sz w:val="22"/>
          <w:szCs w:val="22"/>
          <w:lang w:val="en-GB"/>
        </w:rPr>
        <w:t xml:space="preserve"> </w:t>
      </w:r>
      <w:r w:rsidRPr="00412DD3">
        <w:rPr>
          <w:rFonts w:asciiTheme="minorHAnsi" w:hAnsiTheme="minorHAnsi" w:cstheme="minorHAnsi"/>
          <w:sz w:val="22"/>
          <w:szCs w:val="22"/>
          <w:lang w:val="en-GB"/>
        </w:rPr>
        <w:t xml:space="preserve">SCell will still switch on its RF at the time after SMTC_max. Thus, there is no impact to </w:t>
      </w:r>
      <w:r w:rsidR="009D5D99">
        <w:rPr>
          <w:rFonts w:asciiTheme="minorHAnsi" w:hAnsiTheme="minorHAnsi" w:cstheme="minorHAnsi"/>
          <w:sz w:val="22"/>
          <w:szCs w:val="22"/>
          <w:lang w:val="en-GB"/>
        </w:rPr>
        <w:t xml:space="preserve">the </w:t>
      </w:r>
      <w:r w:rsidR="00627D55">
        <w:rPr>
          <w:rFonts w:asciiTheme="minorHAnsi" w:hAnsiTheme="minorHAnsi" w:cstheme="minorHAnsi"/>
          <w:sz w:val="22"/>
          <w:szCs w:val="22"/>
          <w:lang w:val="en-GB"/>
        </w:rPr>
        <w:t xml:space="preserve">activation </w:t>
      </w:r>
      <w:r w:rsidR="009D5D99">
        <w:rPr>
          <w:rFonts w:asciiTheme="minorHAnsi" w:hAnsiTheme="minorHAnsi" w:cstheme="minorHAnsi"/>
          <w:sz w:val="22"/>
          <w:szCs w:val="22"/>
          <w:lang w:val="en-GB"/>
        </w:rPr>
        <w:t>delay of 1</w:t>
      </w:r>
      <w:r w:rsidR="009D5D99" w:rsidRPr="0014696C">
        <w:rPr>
          <w:rFonts w:asciiTheme="minorHAnsi" w:hAnsiTheme="minorHAnsi" w:cstheme="minorHAnsi"/>
          <w:sz w:val="22"/>
          <w:szCs w:val="22"/>
          <w:vertAlign w:val="superscript"/>
          <w:lang w:val="en-GB"/>
        </w:rPr>
        <w:t>st</w:t>
      </w:r>
      <w:r w:rsidR="009D5D99">
        <w:rPr>
          <w:rFonts w:asciiTheme="minorHAnsi" w:hAnsiTheme="minorHAnsi" w:cstheme="minorHAnsi"/>
          <w:sz w:val="22"/>
          <w:szCs w:val="22"/>
          <w:lang w:val="en-GB"/>
        </w:rPr>
        <w:t xml:space="preserve"> </w:t>
      </w:r>
      <w:r w:rsidRPr="00412DD3">
        <w:rPr>
          <w:rFonts w:asciiTheme="minorHAnsi" w:hAnsiTheme="minorHAnsi" w:cstheme="minorHAnsi"/>
          <w:sz w:val="22"/>
          <w:szCs w:val="22"/>
          <w:lang w:val="en-GB"/>
        </w:rPr>
        <w:t xml:space="preserve">SCell. </w:t>
      </w:r>
    </w:p>
    <w:p w14:paraId="385848FA" w14:textId="2149D5D8" w:rsidR="008927F2" w:rsidRDefault="008927F2" w:rsidP="008927F2">
      <w:pPr>
        <w:pStyle w:val="IvDbodytext"/>
        <w:jc w:val="center"/>
        <w:rPr>
          <w:rFonts w:asciiTheme="minorHAnsi" w:hAnsiTheme="minorHAnsi" w:cstheme="minorHAnsi"/>
          <w:sz w:val="22"/>
          <w:szCs w:val="22"/>
          <w:lang w:val="en-GB"/>
        </w:rPr>
      </w:pPr>
      <w:r>
        <w:rPr>
          <w:rFonts w:asciiTheme="minorHAnsi" w:hAnsiTheme="minorHAnsi" w:cstheme="minorHAnsi"/>
          <w:noProof/>
          <w:sz w:val="22"/>
          <w:szCs w:val="22"/>
          <w:lang w:eastAsia="zh-CN"/>
        </w:rPr>
        <w:drawing>
          <wp:inline distT="0" distB="0" distL="0" distR="0" wp14:anchorId="5C6D3EA7" wp14:editId="064A6A0E">
            <wp:extent cx="5550815" cy="1710143"/>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96437" cy="1724199"/>
                    </a:xfrm>
                    <a:prstGeom prst="rect">
                      <a:avLst/>
                    </a:prstGeom>
                    <a:noFill/>
                  </pic:spPr>
                </pic:pic>
              </a:graphicData>
            </a:graphic>
          </wp:inline>
        </w:drawing>
      </w:r>
    </w:p>
    <w:p w14:paraId="765BCFF8" w14:textId="7B936474" w:rsidR="00412DD3" w:rsidRPr="00412DD3" w:rsidRDefault="00412DD3" w:rsidP="00412DD3">
      <w:pPr>
        <w:jc w:val="center"/>
        <w:rPr>
          <w:b/>
          <w:lang w:val="en-GB" w:eastAsia="en-US"/>
        </w:rPr>
      </w:pPr>
      <w:r w:rsidRPr="00412DD3">
        <w:rPr>
          <w:b/>
        </w:rPr>
        <w:t xml:space="preserve">Figure </w:t>
      </w:r>
      <w:r w:rsidRPr="00412DD3">
        <w:rPr>
          <w:b/>
        </w:rPr>
        <w:fldChar w:fldCharType="begin"/>
      </w:r>
      <w:r w:rsidRPr="00412DD3">
        <w:rPr>
          <w:b/>
        </w:rPr>
        <w:instrText xml:space="preserve"> SEQ Figure \* ARABIC </w:instrText>
      </w:r>
      <w:r w:rsidRPr="00412DD3">
        <w:rPr>
          <w:b/>
        </w:rPr>
        <w:fldChar w:fldCharType="separate"/>
      </w:r>
      <w:r w:rsidR="006821A0">
        <w:rPr>
          <w:b/>
          <w:noProof/>
        </w:rPr>
        <w:t>2</w:t>
      </w:r>
      <w:r w:rsidRPr="00412DD3">
        <w:rPr>
          <w:b/>
        </w:rPr>
        <w:fldChar w:fldCharType="end"/>
      </w:r>
      <w:r w:rsidRPr="00412DD3">
        <w:rPr>
          <w:b/>
        </w:rPr>
        <w:t xml:space="preserve">: </w:t>
      </w:r>
      <w:r w:rsidR="008927F2">
        <w:rPr>
          <w:b/>
        </w:rPr>
        <w:t>2</w:t>
      </w:r>
      <w:r w:rsidR="008927F2" w:rsidRPr="008927F2">
        <w:rPr>
          <w:b/>
          <w:vertAlign w:val="superscript"/>
        </w:rPr>
        <w:t>nd</w:t>
      </w:r>
      <w:r w:rsidR="008927F2">
        <w:rPr>
          <w:b/>
        </w:rPr>
        <w:t xml:space="preserve"> </w:t>
      </w:r>
      <w:r w:rsidRPr="00412DD3">
        <w:rPr>
          <w:b/>
        </w:rPr>
        <w:t xml:space="preserve">SCell’s </w:t>
      </w:r>
      <w:r w:rsidRPr="00412DD3">
        <w:rPr>
          <w:rFonts w:cstheme="minorHAnsi"/>
          <w:b/>
          <w:lang w:val="en-GB"/>
        </w:rPr>
        <w:t>SMTC periodicity smaller than current SMTC_max</w:t>
      </w:r>
    </w:p>
    <w:p w14:paraId="66A2CACF" w14:textId="77777777" w:rsidR="004F3573" w:rsidRDefault="004703D4" w:rsidP="00AA039C">
      <w:pPr>
        <w:jc w:val="both"/>
        <w:rPr>
          <w:lang w:val="en-GB" w:eastAsia="en-US"/>
        </w:rPr>
      </w:pPr>
      <w:r>
        <w:rPr>
          <w:lang w:val="en-GB" w:eastAsia="en-US"/>
        </w:rPr>
        <w:t>Case 2:</w:t>
      </w:r>
    </w:p>
    <w:p w14:paraId="7B804678" w14:textId="31863D17" w:rsidR="004F3573" w:rsidRDefault="00AA039C" w:rsidP="00AA039C">
      <w:pPr>
        <w:jc w:val="both"/>
        <w:rPr>
          <w:lang w:val="en-GB" w:eastAsia="en-US"/>
        </w:rPr>
      </w:pPr>
      <w:r>
        <w:rPr>
          <w:lang w:val="en-GB" w:eastAsia="en-US"/>
        </w:rPr>
        <w:t xml:space="preserve">When </w:t>
      </w:r>
      <w:r w:rsidR="009D5D99">
        <w:rPr>
          <w:lang w:val="en-GB" w:eastAsia="en-US"/>
        </w:rPr>
        <w:t>2</w:t>
      </w:r>
      <w:r w:rsidR="009D5D99" w:rsidRPr="0014696C">
        <w:rPr>
          <w:vertAlign w:val="superscript"/>
          <w:lang w:val="en-GB" w:eastAsia="en-US"/>
        </w:rPr>
        <w:t>nd</w:t>
      </w:r>
      <w:r w:rsidR="009D5D99">
        <w:rPr>
          <w:lang w:val="en-GB" w:eastAsia="en-US"/>
        </w:rPr>
        <w:t xml:space="preserve"> </w:t>
      </w:r>
      <w:r>
        <w:rPr>
          <w:lang w:val="en-GB" w:eastAsia="en-US"/>
        </w:rPr>
        <w:t xml:space="preserve">SCell’s SMTC periodicity is larger than current SMTC_max, the SMTC_max </w:t>
      </w:r>
      <w:r w:rsidR="00396C68">
        <w:rPr>
          <w:lang w:val="en-GB" w:eastAsia="en-US"/>
        </w:rPr>
        <w:t>had</w:t>
      </w:r>
      <w:r>
        <w:rPr>
          <w:lang w:val="en-GB" w:eastAsia="en-US"/>
        </w:rPr>
        <w:t xml:space="preserve"> to be updated. </w:t>
      </w:r>
      <w:r w:rsidR="00E37C6A">
        <w:rPr>
          <w:lang w:val="en-GB" w:eastAsia="en-US"/>
        </w:rPr>
        <w:t>The 1</w:t>
      </w:r>
      <w:r w:rsidR="00E37C6A" w:rsidRPr="0014696C">
        <w:rPr>
          <w:vertAlign w:val="superscript"/>
          <w:lang w:val="en-GB" w:eastAsia="en-US"/>
        </w:rPr>
        <w:t>st</w:t>
      </w:r>
      <w:r w:rsidR="00E37C6A">
        <w:rPr>
          <w:lang w:val="en-GB" w:eastAsia="en-US"/>
        </w:rPr>
        <w:t xml:space="preserve"> </w:t>
      </w:r>
      <w:r>
        <w:rPr>
          <w:lang w:val="en-GB" w:eastAsia="en-US"/>
        </w:rPr>
        <w:t xml:space="preserve">SCell’s activation RF switch on time will be </w:t>
      </w:r>
      <w:r w:rsidR="00627D55">
        <w:rPr>
          <w:lang w:val="en-GB" w:eastAsia="en-US"/>
        </w:rPr>
        <w:t xml:space="preserve">postponed </w:t>
      </w:r>
      <w:r w:rsidR="00396C68">
        <w:rPr>
          <w:lang w:val="en-GB" w:eastAsia="en-US"/>
        </w:rPr>
        <w:t>based on</w:t>
      </w:r>
      <w:r>
        <w:rPr>
          <w:lang w:val="en-GB" w:eastAsia="en-US"/>
        </w:rPr>
        <w:t xml:space="preserve"> the new SMTC_max </w:t>
      </w:r>
      <w:r w:rsidR="004507FB">
        <w:rPr>
          <w:lang w:val="en-GB" w:eastAsia="en-US"/>
        </w:rPr>
        <w:t>occasion</w:t>
      </w:r>
      <w:r>
        <w:rPr>
          <w:lang w:val="en-GB" w:eastAsia="en-US"/>
        </w:rPr>
        <w:t xml:space="preserve">. </w:t>
      </w:r>
    </w:p>
    <w:p w14:paraId="33532D93" w14:textId="7DA200F6" w:rsidR="00FB4C90" w:rsidRDefault="008927F2" w:rsidP="008927F2">
      <w:pPr>
        <w:jc w:val="center"/>
        <w:rPr>
          <w:lang w:val="en-GB" w:eastAsia="en-US"/>
        </w:rPr>
      </w:pPr>
      <w:r>
        <w:rPr>
          <w:noProof/>
        </w:rPr>
        <w:lastRenderedPageBreak/>
        <w:drawing>
          <wp:inline distT="0" distB="0" distL="0" distR="0" wp14:anchorId="0F274651" wp14:editId="5804A47A">
            <wp:extent cx="5782445" cy="1781506"/>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03212" cy="1787904"/>
                    </a:xfrm>
                    <a:prstGeom prst="rect">
                      <a:avLst/>
                    </a:prstGeom>
                    <a:noFill/>
                  </pic:spPr>
                </pic:pic>
              </a:graphicData>
            </a:graphic>
          </wp:inline>
        </w:drawing>
      </w:r>
      <w:r w:rsidR="00FB4C90" w:rsidRPr="00412DD3">
        <w:rPr>
          <w:b/>
        </w:rPr>
        <w:t xml:space="preserve">Figure </w:t>
      </w:r>
      <w:r w:rsidR="00FB4C90" w:rsidRPr="00412DD3">
        <w:rPr>
          <w:b/>
        </w:rPr>
        <w:fldChar w:fldCharType="begin"/>
      </w:r>
      <w:r w:rsidR="00FB4C90" w:rsidRPr="00412DD3">
        <w:rPr>
          <w:b/>
        </w:rPr>
        <w:instrText xml:space="preserve"> SEQ Figure \* ARABIC </w:instrText>
      </w:r>
      <w:r w:rsidR="00FB4C90" w:rsidRPr="00412DD3">
        <w:rPr>
          <w:b/>
        </w:rPr>
        <w:fldChar w:fldCharType="separate"/>
      </w:r>
      <w:r w:rsidR="006821A0">
        <w:rPr>
          <w:b/>
          <w:noProof/>
        </w:rPr>
        <w:t>3</w:t>
      </w:r>
      <w:r w:rsidR="00FB4C90" w:rsidRPr="00412DD3">
        <w:rPr>
          <w:b/>
        </w:rPr>
        <w:fldChar w:fldCharType="end"/>
      </w:r>
      <w:r w:rsidR="00FB4C90" w:rsidRPr="00412DD3">
        <w:rPr>
          <w:b/>
        </w:rPr>
        <w:t xml:space="preserve">: </w:t>
      </w:r>
      <w:r>
        <w:rPr>
          <w:b/>
        </w:rPr>
        <w:t>2</w:t>
      </w:r>
      <w:r w:rsidRPr="008927F2">
        <w:rPr>
          <w:b/>
          <w:vertAlign w:val="superscript"/>
        </w:rPr>
        <w:t>nd</w:t>
      </w:r>
      <w:r>
        <w:rPr>
          <w:b/>
        </w:rPr>
        <w:t xml:space="preserve"> </w:t>
      </w:r>
      <w:r w:rsidR="00FB4C90" w:rsidRPr="00412DD3">
        <w:rPr>
          <w:b/>
        </w:rPr>
        <w:t xml:space="preserve">SCell’s </w:t>
      </w:r>
      <w:r w:rsidR="00FB4C90" w:rsidRPr="00412DD3">
        <w:rPr>
          <w:rFonts w:cstheme="minorHAnsi"/>
          <w:b/>
          <w:lang w:val="en-GB"/>
        </w:rPr>
        <w:t xml:space="preserve">SMTC periodicity </w:t>
      </w:r>
      <w:r w:rsidR="00FB4C90">
        <w:rPr>
          <w:rFonts w:cstheme="minorHAnsi"/>
          <w:b/>
          <w:lang w:val="en-GB"/>
        </w:rPr>
        <w:t>larger</w:t>
      </w:r>
      <w:r w:rsidR="00FB4C90" w:rsidRPr="00412DD3">
        <w:rPr>
          <w:rFonts w:cstheme="minorHAnsi"/>
          <w:b/>
          <w:lang w:val="en-GB"/>
        </w:rPr>
        <w:t xml:space="preserve"> than current SMTC_max</w:t>
      </w:r>
    </w:p>
    <w:p w14:paraId="599E238B" w14:textId="342A1847" w:rsidR="004703D4" w:rsidRPr="004703D4" w:rsidRDefault="00731028" w:rsidP="00731028">
      <w:pPr>
        <w:pStyle w:val="af0"/>
        <w:rPr>
          <w:i/>
          <w:sz w:val="22"/>
          <w:szCs w:val="22"/>
        </w:rPr>
      </w:pPr>
      <w:bookmarkStart w:id="2" w:name="_Ref20395197"/>
      <w:r w:rsidRPr="00731028">
        <w:rPr>
          <w:i/>
          <w:sz w:val="22"/>
        </w:rPr>
        <w:t xml:space="preserve">Proposal </w:t>
      </w:r>
      <w:r w:rsidRPr="00731028">
        <w:rPr>
          <w:i/>
          <w:sz w:val="22"/>
        </w:rPr>
        <w:fldChar w:fldCharType="begin"/>
      </w:r>
      <w:r w:rsidRPr="00731028">
        <w:rPr>
          <w:i/>
          <w:sz w:val="22"/>
        </w:rPr>
        <w:instrText xml:space="preserve"> SEQ Proposal \* ARABIC </w:instrText>
      </w:r>
      <w:r w:rsidRPr="00731028">
        <w:rPr>
          <w:i/>
          <w:sz w:val="22"/>
        </w:rPr>
        <w:fldChar w:fldCharType="separate"/>
      </w:r>
      <w:r w:rsidR="006821A0">
        <w:rPr>
          <w:i/>
          <w:noProof/>
          <w:sz w:val="22"/>
        </w:rPr>
        <w:t>2</w:t>
      </w:r>
      <w:r w:rsidRPr="00731028">
        <w:rPr>
          <w:i/>
          <w:sz w:val="22"/>
        </w:rPr>
        <w:fldChar w:fldCharType="end"/>
      </w:r>
      <w:r w:rsidR="004703D4" w:rsidRPr="004703D4">
        <w:rPr>
          <w:i/>
          <w:sz w:val="22"/>
          <w:szCs w:val="22"/>
        </w:rPr>
        <w:t xml:space="preserve">: When </w:t>
      </w:r>
      <w:r w:rsidR="00E37C6A">
        <w:rPr>
          <w:i/>
          <w:sz w:val="22"/>
          <w:szCs w:val="22"/>
        </w:rPr>
        <w:t xml:space="preserve">the </w:t>
      </w:r>
      <w:r w:rsidR="004703D4" w:rsidRPr="004703D4">
        <w:rPr>
          <w:i/>
          <w:sz w:val="22"/>
          <w:szCs w:val="22"/>
          <w:lang w:val="en-GB" w:eastAsia="en-US"/>
        </w:rPr>
        <w:t xml:space="preserve">activation command </w:t>
      </w:r>
      <w:r w:rsidR="00E37C6A">
        <w:rPr>
          <w:i/>
          <w:sz w:val="22"/>
          <w:szCs w:val="22"/>
          <w:lang w:val="en-GB" w:eastAsia="en-US"/>
        </w:rPr>
        <w:t>of the 2</w:t>
      </w:r>
      <w:r w:rsidR="00E37C6A" w:rsidRPr="0014696C">
        <w:rPr>
          <w:i/>
          <w:sz w:val="22"/>
          <w:szCs w:val="22"/>
          <w:vertAlign w:val="superscript"/>
          <w:lang w:val="en-GB" w:eastAsia="en-US"/>
        </w:rPr>
        <w:t>nd</w:t>
      </w:r>
      <w:r w:rsidR="00E37C6A">
        <w:rPr>
          <w:i/>
          <w:sz w:val="22"/>
          <w:szCs w:val="22"/>
          <w:lang w:val="en-GB" w:eastAsia="en-US"/>
        </w:rPr>
        <w:t xml:space="preserve"> SCell in the same band </w:t>
      </w:r>
      <w:r w:rsidR="004703D4" w:rsidRPr="004703D4">
        <w:rPr>
          <w:i/>
          <w:sz w:val="22"/>
          <w:szCs w:val="22"/>
          <w:lang w:val="en-GB" w:eastAsia="en-US"/>
        </w:rPr>
        <w:t xml:space="preserve">is </w:t>
      </w:r>
      <w:r w:rsidR="00E37C6A">
        <w:rPr>
          <w:i/>
          <w:sz w:val="22"/>
          <w:szCs w:val="22"/>
          <w:lang w:val="en-GB" w:eastAsia="en-US"/>
        </w:rPr>
        <w:t xml:space="preserve">received </w:t>
      </w:r>
      <w:r w:rsidR="004703D4" w:rsidRPr="004703D4">
        <w:rPr>
          <w:i/>
          <w:sz w:val="22"/>
          <w:szCs w:val="22"/>
          <w:lang w:val="en-GB" w:eastAsia="en-US"/>
        </w:rPr>
        <w:t xml:space="preserve">between the </w:t>
      </w:r>
      <w:r w:rsidR="00122066">
        <w:rPr>
          <w:i/>
          <w:sz w:val="22"/>
          <w:szCs w:val="22"/>
          <w:lang w:val="en-GB" w:eastAsia="en-US"/>
        </w:rPr>
        <w:t xml:space="preserve">reception of the </w:t>
      </w:r>
      <w:r w:rsidR="00E37C6A">
        <w:rPr>
          <w:i/>
          <w:sz w:val="22"/>
          <w:szCs w:val="22"/>
          <w:lang w:val="en-GB" w:eastAsia="en-US"/>
        </w:rPr>
        <w:t>1</w:t>
      </w:r>
      <w:r w:rsidR="00E37C6A" w:rsidRPr="0014696C">
        <w:rPr>
          <w:i/>
          <w:sz w:val="22"/>
          <w:szCs w:val="22"/>
          <w:vertAlign w:val="superscript"/>
          <w:lang w:val="en-GB" w:eastAsia="en-US"/>
        </w:rPr>
        <w:t>st</w:t>
      </w:r>
      <w:r w:rsidR="00E37C6A">
        <w:rPr>
          <w:i/>
          <w:sz w:val="22"/>
          <w:szCs w:val="22"/>
          <w:lang w:val="en-GB" w:eastAsia="en-US"/>
        </w:rPr>
        <w:t xml:space="preserve"> </w:t>
      </w:r>
      <w:r w:rsidR="004703D4" w:rsidRPr="004703D4">
        <w:rPr>
          <w:i/>
          <w:sz w:val="22"/>
          <w:szCs w:val="22"/>
          <w:lang w:val="en-GB" w:eastAsia="en-US"/>
        </w:rPr>
        <w:t>SCell activation command and the first SMTC_max,</w:t>
      </w:r>
      <w:bookmarkEnd w:id="2"/>
    </w:p>
    <w:p w14:paraId="04375400" w14:textId="2BCB1B6B" w:rsidR="004703D4" w:rsidRPr="004703D4" w:rsidRDefault="004703D4" w:rsidP="0014696C">
      <w:pPr>
        <w:pStyle w:val="af0"/>
        <w:ind w:left="284"/>
        <w:jc w:val="both"/>
        <w:rPr>
          <w:i/>
          <w:sz w:val="22"/>
          <w:szCs w:val="22"/>
          <w:lang w:val="en-GB" w:eastAsia="en-US"/>
        </w:rPr>
      </w:pPr>
      <w:r w:rsidRPr="004703D4">
        <w:rPr>
          <w:i/>
          <w:sz w:val="22"/>
          <w:szCs w:val="22"/>
          <w:lang w:eastAsia="en-US"/>
        </w:rPr>
        <w:t xml:space="preserve">Case 1: </w:t>
      </w:r>
      <w:r w:rsidR="00070B20">
        <w:rPr>
          <w:i/>
          <w:sz w:val="22"/>
          <w:szCs w:val="22"/>
          <w:lang w:eastAsia="en-US"/>
        </w:rPr>
        <w:t>T</w:t>
      </w:r>
      <w:r w:rsidRPr="004703D4">
        <w:rPr>
          <w:i/>
          <w:sz w:val="22"/>
          <w:szCs w:val="22"/>
          <w:lang w:val="en-GB" w:eastAsia="en-US"/>
        </w:rPr>
        <w:t>here is no impact to</w:t>
      </w:r>
      <w:r w:rsidR="00E37C6A">
        <w:rPr>
          <w:i/>
          <w:sz w:val="22"/>
          <w:szCs w:val="22"/>
          <w:lang w:val="en-GB" w:eastAsia="en-US"/>
        </w:rPr>
        <w:t xml:space="preserve"> the</w:t>
      </w:r>
      <w:r w:rsidRPr="004703D4">
        <w:rPr>
          <w:i/>
          <w:sz w:val="22"/>
          <w:szCs w:val="22"/>
          <w:lang w:val="en-GB" w:eastAsia="en-US"/>
        </w:rPr>
        <w:t xml:space="preserve"> </w:t>
      </w:r>
      <w:r w:rsidR="00E37C6A">
        <w:rPr>
          <w:i/>
          <w:sz w:val="22"/>
          <w:szCs w:val="22"/>
          <w:lang w:val="en-GB" w:eastAsia="en-US"/>
        </w:rPr>
        <w:t>1</w:t>
      </w:r>
      <w:r w:rsidR="00E37C6A" w:rsidRPr="0014696C">
        <w:rPr>
          <w:i/>
          <w:sz w:val="22"/>
          <w:szCs w:val="22"/>
          <w:vertAlign w:val="superscript"/>
          <w:lang w:val="en-GB" w:eastAsia="en-US"/>
        </w:rPr>
        <w:t>st</w:t>
      </w:r>
      <w:r w:rsidR="00E37C6A">
        <w:rPr>
          <w:i/>
          <w:sz w:val="22"/>
          <w:szCs w:val="22"/>
          <w:lang w:val="en-GB" w:eastAsia="en-US"/>
        </w:rPr>
        <w:t xml:space="preserve"> </w:t>
      </w:r>
      <w:r w:rsidRPr="004703D4">
        <w:rPr>
          <w:i/>
          <w:sz w:val="22"/>
          <w:szCs w:val="22"/>
          <w:lang w:val="en-GB" w:eastAsia="en-US"/>
        </w:rPr>
        <w:t xml:space="preserve">SCell’s activation </w:t>
      </w:r>
      <w:r w:rsidR="00122066">
        <w:rPr>
          <w:i/>
          <w:sz w:val="22"/>
          <w:szCs w:val="22"/>
          <w:lang w:val="en-GB" w:eastAsia="en-US"/>
        </w:rPr>
        <w:t xml:space="preserve">delay </w:t>
      </w:r>
      <w:r w:rsidRPr="004703D4">
        <w:rPr>
          <w:i/>
          <w:sz w:val="22"/>
          <w:szCs w:val="22"/>
          <w:lang w:val="en-GB" w:eastAsia="en-US"/>
        </w:rPr>
        <w:t xml:space="preserve">when </w:t>
      </w:r>
      <w:r w:rsidR="00E37C6A">
        <w:rPr>
          <w:i/>
          <w:sz w:val="22"/>
          <w:szCs w:val="22"/>
          <w:lang w:val="en-GB" w:eastAsia="en-US"/>
        </w:rPr>
        <w:t>the 2</w:t>
      </w:r>
      <w:r w:rsidR="00E37C6A" w:rsidRPr="0014696C">
        <w:rPr>
          <w:i/>
          <w:sz w:val="22"/>
          <w:szCs w:val="22"/>
          <w:vertAlign w:val="superscript"/>
          <w:lang w:val="en-GB" w:eastAsia="en-US"/>
        </w:rPr>
        <w:t>nd</w:t>
      </w:r>
      <w:r w:rsidR="00E37C6A">
        <w:rPr>
          <w:i/>
          <w:sz w:val="22"/>
          <w:szCs w:val="22"/>
          <w:lang w:val="en-GB" w:eastAsia="en-US"/>
        </w:rPr>
        <w:t xml:space="preserve"> </w:t>
      </w:r>
      <w:r w:rsidRPr="004703D4">
        <w:rPr>
          <w:i/>
          <w:sz w:val="22"/>
          <w:szCs w:val="22"/>
          <w:lang w:val="en-GB" w:eastAsia="en-US"/>
        </w:rPr>
        <w:t xml:space="preserve">SCell’s SMTC periodicity is </w:t>
      </w:r>
      <w:r w:rsidR="00070B20">
        <w:rPr>
          <w:i/>
          <w:sz w:val="22"/>
          <w:szCs w:val="22"/>
          <w:lang w:val="en-GB" w:eastAsia="en-US"/>
        </w:rPr>
        <w:t>equal</w:t>
      </w:r>
      <w:r w:rsidR="006821A0">
        <w:rPr>
          <w:i/>
          <w:sz w:val="22"/>
          <w:szCs w:val="22"/>
          <w:lang w:val="en-GB" w:eastAsia="en-US"/>
        </w:rPr>
        <w:t xml:space="preserve"> to</w:t>
      </w:r>
      <w:r w:rsidR="00070B20">
        <w:rPr>
          <w:i/>
          <w:sz w:val="22"/>
          <w:szCs w:val="22"/>
          <w:lang w:val="en-GB" w:eastAsia="en-US"/>
        </w:rPr>
        <w:t xml:space="preserve"> or </w:t>
      </w:r>
      <w:r w:rsidRPr="004703D4">
        <w:rPr>
          <w:i/>
          <w:sz w:val="22"/>
          <w:szCs w:val="22"/>
          <w:lang w:val="en-GB" w:eastAsia="en-US"/>
        </w:rPr>
        <w:t>smaller than current SMTC_max.</w:t>
      </w:r>
    </w:p>
    <w:p w14:paraId="60BE9D02" w14:textId="685DB738" w:rsidR="004703D4" w:rsidRPr="004703D4" w:rsidRDefault="004703D4" w:rsidP="0014696C">
      <w:pPr>
        <w:ind w:left="284"/>
        <w:jc w:val="both"/>
        <w:rPr>
          <w:b/>
          <w:i/>
          <w:lang w:val="en-GB" w:eastAsia="en-US"/>
        </w:rPr>
      </w:pPr>
      <w:r w:rsidRPr="004703D4">
        <w:rPr>
          <w:b/>
          <w:i/>
          <w:lang w:val="en-GB" w:eastAsia="en-US"/>
        </w:rPr>
        <w:t>Case 2: T</w:t>
      </w:r>
      <w:r w:rsidR="00E37C6A">
        <w:rPr>
          <w:b/>
          <w:i/>
          <w:lang w:val="en-GB" w:eastAsia="en-US"/>
        </w:rPr>
        <w:t>he 1</w:t>
      </w:r>
      <w:r w:rsidR="00E37C6A" w:rsidRPr="0014696C">
        <w:rPr>
          <w:b/>
          <w:i/>
          <w:vertAlign w:val="superscript"/>
          <w:lang w:val="en-GB" w:eastAsia="en-US"/>
        </w:rPr>
        <w:t>st</w:t>
      </w:r>
      <w:r w:rsidR="00E37C6A">
        <w:rPr>
          <w:b/>
          <w:i/>
          <w:lang w:val="en-GB" w:eastAsia="en-US"/>
        </w:rPr>
        <w:t xml:space="preserve"> </w:t>
      </w:r>
      <w:r w:rsidRPr="004703D4">
        <w:rPr>
          <w:b/>
          <w:i/>
          <w:lang w:val="en-GB" w:eastAsia="en-US"/>
        </w:rPr>
        <w:t xml:space="preserve">SCell’s activation </w:t>
      </w:r>
      <w:r w:rsidR="00627D55">
        <w:rPr>
          <w:b/>
          <w:i/>
          <w:lang w:val="en-GB" w:eastAsia="en-US"/>
        </w:rPr>
        <w:t>delay</w:t>
      </w:r>
      <w:r w:rsidR="00627D55" w:rsidRPr="004703D4">
        <w:rPr>
          <w:b/>
          <w:i/>
          <w:lang w:val="en-GB" w:eastAsia="en-US"/>
        </w:rPr>
        <w:t xml:space="preserve"> </w:t>
      </w:r>
      <w:r w:rsidRPr="004703D4">
        <w:rPr>
          <w:b/>
          <w:i/>
          <w:lang w:val="en-GB" w:eastAsia="en-US"/>
        </w:rPr>
        <w:t xml:space="preserve">will be extended to </w:t>
      </w:r>
      <w:r w:rsidR="00122066">
        <w:rPr>
          <w:b/>
          <w:i/>
          <w:lang w:val="en-GB" w:eastAsia="en-US"/>
        </w:rPr>
        <w:t>next</w:t>
      </w:r>
      <w:r w:rsidRPr="004703D4">
        <w:rPr>
          <w:b/>
          <w:i/>
          <w:lang w:val="en-GB" w:eastAsia="en-US"/>
        </w:rPr>
        <w:t xml:space="preserve"> SMTC_max when </w:t>
      </w:r>
      <w:r w:rsidR="00E37C6A">
        <w:rPr>
          <w:b/>
          <w:i/>
          <w:lang w:val="en-GB" w:eastAsia="en-US"/>
        </w:rPr>
        <w:t>the 2</w:t>
      </w:r>
      <w:r w:rsidR="00E37C6A" w:rsidRPr="0014696C">
        <w:rPr>
          <w:b/>
          <w:i/>
          <w:vertAlign w:val="superscript"/>
          <w:lang w:val="en-GB" w:eastAsia="en-US"/>
        </w:rPr>
        <w:t>nd</w:t>
      </w:r>
      <w:r w:rsidR="00E37C6A">
        <w:rPr>
          <w:b/>
          <w:i/>
          <w:lang w:val="en-GB" w:eastAsia="en-US"/>
        </w:rPr>
        <w:t xml:space="preserve"> </w:t>
      </w:r>
      <w:r w:rsidRPr="004703D4">
        <w:rPr>
          <w:b/>
          <w:i/>
          <w:lang w:val="en-GB" w:eastAsia="en-US"/>
        </w:rPr>
        <w:t xml:space="preserve">SCell’s SMTC periodicity is larger than current SMTC_max. </w:t>
      </w:r>
    </w:p>
    <w:p w14:paraId="7260BCC9" w14:textId="4B0BE271" w:rsidR="004703D4" w:rsidRPr="00B64A01" w:rsidRDefault="00B64A01" w:rsidP="00C318DE">
      <w:pPr>
        <w:jc w:val="both"/>
        <w:rPr>
          <w:sz w:val="24"/>
          <w:lang w:val="en-GB" w:eastAsia="en-US"/>
        </w:rPr>
      </w:pPr>
      <w:r>
        <w:rPr>
          <w:lang w:val="en-GB" w:eastAsia="en-US"/>
        </w:rPr>
        <w:t xml:space="preserve">At the same time, the SMTC_max definition of </w:t>
      </w:r>
      <w:r w:rsidR="00E37C6A">
        <w:rPr>
          <w:lang w:val="en-GB" w:eastAsia="en-US"/>
        </w:rPr>
        <w:t>the 2</w:t>
      </w:r>
      <w:r w:rsidR="00E37C6A" w:rsidRPr="0014696C">
        <w:rPr>
          <w:vertAlign w:val="superscript"/>
          <w:lang w:val="en-GB" w:eastAsia="en-US"/>
        </w:rPr>
        <w:t>nd</w:t>
      </w:r>
      <w:r w:rsidR="00E37C6A">
        <w:rPr>
          <w:lang w:val="en-GB" w:eastAsia="en-US"/>
        </w:rPr>
        <w:t xml:space="preserve"> activated </w:t>
      </w:r>
      <w:r>
        <w:rPr>
          <w:lang w:val="en-GB" w:eastAsia="en-US"/>
        </w:rPr>
        <w:t xml:space="preserve">SCell </w:t>
      </w:r>
      <w:r w:rsidR="00070B20">
        <w:rPr>
          <w:lang w:val="en-GB" w:eastAsia="en-US"/>
        </w:rPr>
        <w:t xml:space="preserve">in </w:t>
      </w:r>
      <w:r w:rsidR="00E37C6A">
        <w:rPr>
          <w:lang w:val="en-GB" w:eastAsia="en-US"/>
        </w:rPr>
        <w:t xml:space="preserve">the same </w:t>
      </w:r>
      <w:r w:rsidR="00070B20">
        <w:rPr>
          <w:lang w:val="en-GB" w:eastAsia="en-US"/>
        </w:rPr>
        <w:t xml:space="preserve">band </w:t>
      </w:r>
      <w:r>
        <w:rPr>
          <w:lang w:val="en-GB" w:eastAsia="en-US"/>
        </w:rPr>
        <w:t xml:space="preserve">should also be updated. </w:t>
      </w:r>
      <w:r w:rsidRPr="00B64A01">
        <w:rPr>
          <w:szCs w:val="20"/>
        </w:rPr>
        <w:t>T</w:t>
      </w:r>
      <w:r w:rsidRPr="00B64A01">
        <w:rPr>
          <w:sz w:val="14"/>
          <w:szCs w:val="12"/>
        </w:rPr>
        <w:t xml:space="preserve">SMTC_MAX </w:t>
      </w:r>
      <w:r w:rsidRPr="00B64A01">
        <w:rPr>
          <w:szCs w:val="20"/>
        </w:rPr>
        <w:t xml:space="preserve">is the longer SMTC periodicity between active serving cells and </w:t>
      </w:r>
      <w:r w:rsidR="00422D22">
        <w:rPr>
          <w:szCs w:val="20"/>
        </w:rPr>
        <w:t xml:space="preserve">all </w:t>
      </w:r>
      <w:r w:rsidRPr="00B64A01">
        <w:rPr>
          <w:szCs w:val="20"/>
        </w:rPr>
        <w:t>SCell</w:t>
      </w:r>
      <w:r>
        <w:rPr>
          <w:szCs w:val="20"/>
        </w:rPr>
        <w:t>s</w:t>
      </w:r>
      <w:r w:rsidRPr="00B64A01">
        <w:rPr>
          <w:szCs w:val="20"/>
        </w:rPr>
        <w:t xml:space="preserve"> being activated provided the cell specific reference signals from the active serving cells and the SCells being activated are available in the same slot</w:t>
      </w:r>
      <w:r>
        <w:rPr>
          <w:szCs w:val="20"/>
        </w:rPr>
        <w:t>.</w:t>
      </w:r>
    </w:p>
    <w:p w14:paraId="2861CBC8" w14:textId="64E952C1" w:rsidR="00B64A01" w:rsidRPr="00B64A01" w:rsidRDefault="00731028" w:rsidP="00C318DE">
      <w:pPr>
        <w:pStyle w:val="af0"/>
        <w:jc w:val="both"/>
        <w:rPr>
          <w:i/>
          <w:sz w:val="22"/>
          <w:lang w:val="en-GB" w:eastAsia="en-US"/>
        </w:rPr>
      </w:pPr>
      <w:bookmarkStart w:id="3" w:name="_Ref20395200"/>
      <w:r w:rsidRPr="00731028">
        <w:rPr>
          <w:i/>
          <w:sz w:val="22"/>
        </w:rPr>
        <w:t xml:space="preserve">Proposal </w:t>
      </w:r>
      <w:r w:rsidRPr="00731028">
        <w:rPr>
          <w:i/>
          <w:sz w:val="22"/>
        </w:rPr>
        <w:fldChar w:fldCharType="begin"/>
      </w:r>
      <w:r w:rsidRPr="00731028">
        <w:rPr>
          <w:i/>
          <w:sz w:val="22"/>
        </w:rPr>
        <w:instrText xml:space="preserve"> SEQ Proposal \* ARABIC </w:instrText>
      </w:r>
      <w:r w:rsidRPr="00731028">
        <w:rPr>
          <w:i/>
          <w:sz w:val="22"/>
        </w:rPr>
        <w:fldChar w:fldCharType="separate"/>
      </w:r>
      <w:r w:rsidR="006821A0">
        <w:rPr>
          <w:i/>
          <w:noProof/>
          <w:sz w:val="22"/>
        </w:rPr>
        <w:t>3</w:t>
      </w:r>
      <w:r w:rsidRPr="00731028">
        <w:rPr>
          <w:i/>
          <w:sz w:val="22"/>
        </w:rPr>
        <w:fldChar w:fldCharType="end"/>
      </w:r>
      <w:r w:rsidR="00B64A01" w:rsidRPr="00B64A01">
        <w:rPr>
          <w:i/>
          <w:sz w:val="22"/>
        </w:rPr>
        <w:t xml:space="preserve">: The </w:t>
      </w:r>
      <w:r w:rsidR="00B64A01" w:rsidRPr="00B64A01">
        <w:rPr>
          <w:i/>
          <w:sz w:val="22"/>
          <w:lang w:val="en-GB" w:eastAsia="en-US"/>
        </w:rPr>
        <w:t xml:space="preserve">SMTC_max definition of </w:t>
      </w:r>
      <w:r w:rsidR="00F54EAF">
        <w:rPr>
          <w:i/>
          <w:sz w:val="22"/>
        </w:rPr>
        <w:t xml:space="preserve">the 2nd </w:t>
      </w:r>
      <w:r w:rsidR="00122066" w:rsidRPr="00B64A01">
        <w:rPr>
          <w:i/>
          <w:sz w:val="22"/>
        </w:rPr>
        <w:t>S</w:t>
      </w:r>
      <w:r w:rsidR="00122066">
        <w:rPr>
          <w:i/>
          <w:sz w:val="22"/>
        </w:rPr>
        <w:t>C</w:t>
      </w:r>
      <w:r w:rsidR="00122066" w:rsidRPr="00B64A01">
        <w:rPr>
          <w:i/>
          <w:sz w:val="22"/>
        </w:rPr>
        <w:t xml:space="preserve">ell </w:t>
      </w:r>
      <w:r w:rsidR="00070B20">
        <w:rPr>
          <w:i/>
          <w:sz w:val="22"/>
        </w:rPr>
        <w:t xml:space="preserve">in </w:t>
      </w:r>
      <w:r w:rsidR="00F54EAF">
        <w:rPr>
          <w:i/>
          <w:sz w:val="22"/>
        </w:rPr>
        <w:t xml:space="preserve">the same </w:t>
      </w:r>
      <w:r w:rsidR="00070B20">
        <w:rPr>
          <w:i/>
          <w:sz w:val="22"/>
        </w:rPr>
        <w:t xml:space="preserve">band </w:t>
      </w:r>
      <w:r w:rsidR="00C60CEE">
        <w:rPr>
          <w:i/>
          <w:sz w:val="22"/>
        </w:rPr>
        <w:t>could be impacted by</w:t>
      </w:r>
      <w:r w:rsidR="00B64A01" w:rsidRPr="00B64A01">
        <w:rPr>
          <w:i/>
          <w:sz w:val="22"/>
        </w:rPr>
        <w:t xml:space="preserve"> </w:t>
      </w:r>
      <w:r w:rsidR="00C60CEE">
        <w:rPr>
          <w:i/>
          <w:sz w:val="22"/>
        </w:rPr>
        <w:t>the</w:t>
      </w:r>
      <w:r w:rsidR="00B64A01" w:rsidRPr="00B64A01">
        <w:rPr>
          <w:i/>
          <w:sz w:val="22"/>
        </w:rPr>
        <w:t xml:space="preserve"> former S</w:t>
      </w:r>
      <w:r w:rsidR="00122066">
        <w:rPr>
          <w:i/>
          <w:sz w:val="22"/>
        </w:rPr>
        <w:t>C</w:t>
      </w:r>
      <w:r w:rsidR="00B64A01" w:rsidRPr="00B64A01">
        <w:rPr>
          <w:i/>
          <w:sz w:val="22"/>
        </w:rPr>
        <w:t>ells being activated.</w:t>
      </w:r>
      <w:bookmarkEnd w:id="3"/>
      <w:r w:rsidR="00B64A01" w:rsidRPr="00B64A01">
        <w:rPr>
          <w:i/>
          <w:sz w:val="22"/>
        </w:rPr>
        <w:t xml:space="preserve"> </w:t>
      </w:r>
    </w:p>
    <w:p w14:paraId="19E7C8F3" w14:textId="247093B9" w:rsidR="006612D1" w:rsidRDefault="00C318DE" w:rsidP="00C318DE">
      <w:pPr>
        <w:jc w:val="both"/>
        <w:rPr>
          <w:b/>
          <w:u w:val="single"/>
          <w:lang w:val="en-GB" w:eastAsia="en-US"/>
        </w:rPr>
      </w:pPr>
      <w:r>
        <w:rPr>
          <w:b/>
          <w:u w:val="single"/>
          <w:lang w:val="en-GB" w:eastAsia="en-US"/>
        </w:rPr>
        <w:t xml:space="preserve">Scenario 2: </w:t>
      </w:r>
      <w:r w:rsidR="00C60CEE">
        <w:rPr>
          <w:b/>
          <w:u w:val="single"/>
          <w:lang w:val="en-GB" w:eastAsia="en-US"/>
        </w:rPr>
        <w:t>The 2</w:t>
      </w:r>
      <w:r w:rsidR="00C60CEE" w:rsidRPr="0014696C">
        <w:rPr>
          <w:b/>
          <w:u w:val="single"/>
          <w:vertAlign w:val="superscript"/>
          <w:lang w:val="en-GB" w:eastAsia="en-US"/>
        </w:rPr>
        <w:t>nd</w:t>
      </w:r>
      <w:r w:rsidR="00C60CEE">
        <w:rPr>
          <w:b/>
          <w:u w:val="single"/>
          <w:lang w:val="en-GB" w:eastAsia="en-US"/>
        </w:rPr>
        <w:t xml:space="preserve"> </w:t>
      </w:r>
      <w:r w:rsidR="006612D1" w:rsidRPr="004703D4">
        <w:rPr>
          <w:b/>
          <w:u w:val="single"/>
          <w:lang w:val="en-GB" w:eastAsia="en-US"/>
        </w:rPr>
        <w:t xml:space="preserve">SCell activation command is </w:t>
      </w:r>
      <w:r w:rsidR="0082369F">
        <w:rPr>
          <w:b/>
          <w:u w:val="single"/>
          <w:lang w:val="en-GB" w:eastAsia="en-US"/>
        </w:rPr>
        <w:t>received</w:t>
      </w:r>
      <w:r w:rsidR="0082369F" w:rsidRPr="004703D4">
        <w:rPr>
          <w:b/>
          <w:u w:val="single"/>
          <w:lang w:val="en-GB" w:eastAsia="en-US"/>
        </w:rPr>
        <w:t xml:space="preserve"> </w:t>
      </w:r>
      <w:r w:rsidR="006612D1" w:rsidRPr="00396C68">
        <w:rPr>
          <w:b/>
          <w:u w:val="single"/>
          <w:lang w:val="en-GB" w:eastAsia="en-US"/>
        </w:rPr>
        <w:t xml:space="preserve">after </w:t>
      </w:r>
      <w:r w:rsidR="00C60CEE">
        <w:rPr>
          <w:b/>
          <w:u w:val="single"/>
          <w:lang w:val="en-GB" w:eastAsia="en-US"/>
        </w:rPr>
        <w:t>the</w:t>
      </w:r>
      <w:r w:rsidR="00AE0AAC">
        <w:rPr>
          <w:b/>
          <w:u w:val="single"/>
          <w:lang w:val="en-GB" w:eastAsia="en-US"/>
        </w:rPr>
        <w:t xml:space="preserve"> reception of the</w:t>
      </w:r>
      <w:r w:rsidR="00C60CEE">
        <w:rPr>
          <w:b/>
          <w:u w:val="single"/>
          <w:lang w:val="en-GB" w:eastAsia="en-US"/>
        </w:rPr>
        <w:t xml:space="preserve"> 1</w:t>
      </w:r>
      <w:r w:rsidR="00C60CEE" w:rsidRPr="0014696C">
        <w:rPr>
          <w:b/>
          <w:u w:val="single"/>
          <w:vertAlign w:val="superscript"/>
          <w:lang w:val="en-GB" w:eastAsia="en-US"/>
        </w:rPr>
        <w:t>st</w:t>
      </w:r>
      <w:r w:rsidR="00C60CEE">
        <w:rPr>
          <w:b/>
          <w:u w:val="single"/>
          <w:lang w:val="en-GB" w:eastAsia="en-US"/>
        </w:rPr>
        <w:t xml:space="preserve"> </w:t>
      </w:r>
      <w:r w:rsidR="00396C68" w:rsidRPr="00396C68">
        <w:rPr>
          <w:b/>
          <w:u w:val="single"/>
          <w:lang w:val="en-GB" w:eastAsia="en-US"/>
        </w:rPr>
        <w:t>SCell activation command plus T</w:t>
      </w:r>
      <w:r w:rsidR="00396C68" w:rsidRPr="00396C68">
        <w:rPr>
          <w:b/>
          <w:u w:val="single"/>
          <w:vertAlign w:val="subscript"/>
          <w:lang w:val="en-GB" w:eastAsia="en-US"/>
        </w:rPr>
        <w:t>SMTC_max</w:t>
      </w:r>
    </w:p>
    <w:p w14:paraId="0CCDD02B" w14:textId="0AC529CF" w:rsidR="00396C68" w:rsidRPr="00396C68" w:rsidRDefault="00C60CEE" w:rsidP="00C318DE">
      <w:pPr>
        <w:jc w:val="both"/>
        <w:rPr>
          <w:lang w:val="en-GB" w:eastAsia="en-US"/>
        </w:rPr>
      </w:pPr>
      <w:r>
        <w:rPr>
          <w:lang w:val="en-GB" w:eastAsia="en-US"/>
        </w:rPr>
        <w:t xml:space="preserve">The time that </w:t>
      </w:r>
      <w:r w:rsidRPr="008927F2">
        <w:rPr>
          <w:lang w:val="en-GB" w:eastAsia="en-US"/>
        </w:rPr>
        <w:t>2</w:t>
      </w:r>
      <w:r w:rsidRPr="008927F2">
        <w:rPr>
          <w:vertAlign w:val="superscript"/>
          <w:lang w:val="en-GB" w:eastAsia="en-US"/>
        </w:rPr>
        <w:t>nd</w:t>
      </w:r>
      <w:r w:rsidRPr="008927F2">
        <w:rPr>
          <w:lang w:val="en-GB" w:eastAsia="en-US"/>
        </w:rPr>
        <w:t xml:space="preserve"> </w:t>
      </w:r>
      <w:r w:rsidR="00396C68" w:rsidRPr="008927F2">
        <w:rPr>
          <w:lang w:val="en-GB" w:eastAsia="en-US"/>
        </w:rPr>
        <w:t xml:space="preserve">SCell’s </w:t>
      </w:r>
      <w:r w:rsidR="008927F2">
        <w:rPr>
          <w:lang w:val="en-GB" w:eastAsia="en-US"/>
        </w:rPr>
        <w:t>SSB for AGC retuning</w:t>
      </w:r>
      <w:r w:rsidR="00396C68">
        <w:rPr>
          <w:lang w:val="en-GB" w:eastAsia="en-US"/>
        </w:rPr>
        <w:t xml:space="preserve"> will collide the </w:t>
      </w:r>
      <w:r>
        <w:rPr>
          <w:lang w:val="en-GB" w:eastAsia="en-US"/>
        </w:rPr>
        <w:t>1</w:t>
      </w:r>
      <w:r w:rsidRPr="0014696C">
        <w:rPr>
          <w:vertAlign w:val="superscript"/>
          <w:lang w:val="en-GB" w:eastAsia="en-US"/>
        </w:rPr>
        <w:t>st</w:t>
      </w:r>
      <w:r>
        <w:rPr>
          <w:lang w:val="en-GB" w:eastAsia="en-US"/>
        </w:rPr>
        <w:t xml:space="preserve"> </w:t>
      </w:r>
      <w:r w:rsidR="00396C68">
        <w:rPr>
          <w:lang w:val="en-GB" w:eastAsia="en-US"/>
        </w:rPr>
        <w:t>SCell’s SSB w</w:t>
      </w:r>
      <w:r w:rsidR="00396C68" w:rsidRPr="00396C68">
        <w:rPr>
          <w:lang w:val="en-GB" w:eastAsia="en-US"/>
        </w:rPr>
        <w:t>h</w:t>
      </w:r>
      <w:r w:rsidR="00396C68">
        <w:rPr>
          <w:lang w:val="en-GB" w:eastAsia="en-US"/>
        </w:rPr>
        <w:t>en</w:t>
      </w:r>
      <w:r w:rsidR="00396C68" w:rsidRPr="00396C68">
        <w:rPr>
          <w:lang w:val="en-GB" w:eastAsia="en-US"/>
        </w:rPr>
        <w:t xml:space="preserve"> </w:t>
      </w:r>
      <w:r>
        <w:rPr>
          <w:lang w:val="en-GB" w:eastAsia="en-US"/>
        </w:rPr>
        <w:t>2</w:t>
      </w:r>
      <w:r w:rsidRPr="0014696C">
        <w:rPr>
          <w:vertAlign w:val="superscript"/>
          <w:lang w:val="en-GB" w:eastAsia="en-US"/>
        </w:rPr>
        <w:t>nd</w:t>
      </w:r>
      <w:r>
        <w:rPr>
          <w:lang w:val="en-GB" w:eastAsia="en-US"/>
        </w:rPr>
        <w:t xml:space="preserve"> </w:t>
      </w:r>
      <w:r w:rsidR="00396C68" w:rsidRPr="00396C68">
        <w:rPr>
          <w:lang w:val="en-GB" w:eastAsia="en-US"/>
        </w:rPr>
        <w:t xml:space="preserve">SCell </w:t>
      </w:r>
      <w:r w:rsidR="00396C68">
        <w:rPr>
          <w:lang w:val="en-GB" w:eastAsia="en-US"/>
        </w:rPr>
        <w:t xml:space="preserve">activation command is </w:t>
      </w:r>
      <w:r>
        <w:rPr>
          <w:lang w:val="en-GB" w:eastAsia="en-US"/>
        </w:rPr>
        <w:t xml:space="preserve">received </w:t>
      </w:r>
      <w:r w:rsidR="00396C68">
        <w:rPr>
          <w:lang w:val="en-GB" w:eastAsia="en-US"/>
        </w:rPr>
        <w:t xml:space="preserve">after the </w:t>
      </w:r>
      <w:r w:rsidR="00432872">
        <w:rPr>
          <w:lang w:val="en-GB" w:eastAsia="en-US"/>
        </w:rPr>
        <w:t xml:space="preserve">reception of the </w:t>
      </w:r>
      <w:r>
        <w:rPr>
          <w:lang w:val="en-GB" w:eastAsia="en-US"/>
        </w:rPr>
        <w:t>1</w:t>
      </w:r>
      <w:r w:rsidRPr="0014696C">
        <w:rPr>
          <w:vertAlign w:val="superscript"/>
          <w:lang w:val="en-GB" w:eastAsia="en-US"/>
        </w:rPr>
        <w:t>st</w:t>
      </w:r>
      <w:r>
        <w:rPr>
          <w:lang w:val="en-GB" w:eastAsia="en-US"/>
        </w:rPr>
        <w:t xml:space="preserve"> </w:t>
      </w:r>
      <w:r w:rsidR="00396C68">
        <w:rPr>
          <w:lang w:val="en-GB" w:eastAsia="en-US"/>
        </w:rPr>
        <w:t>SCell’s activation command plus T</w:t>
      </w:r>
      <w:r w:rsidR="00396C68" w:rsidRPr="00396C68">
        <w:rPr>
          <w:vertAlign w:val="subscript"/>
          <w:lang w:val="en-GB" w:eastAsia="en-US"/>
        </w:rPr>
        <w:t>SMTC_max</w:t>
      </w:r>
      <w:r w:rsidR="00396C68">
        <w:rPr>
          <w:lang w:val="en-GB" w:eastAsia="en-US"/>
        </w:rPr>
        <w:t xml:space="preserve">. In this scenario, the </w:t>
      </w:r>
      <w:r>
        <w:rPr>
          <w:lang w:val="en-GB" w:eastAsia="en-US"/>
        </w:rPr>
        <w:t>1</w:t>
      </w:r>
      <w:r w:rsidRPr="0014696C">
        <w:rPr>
          <w:vertAlign w:val="superscript"/>
          <w:lang w:val="en-GB" w:eastAsia="en-US"/>
        </w:rPr>
        <w:t>st</w:t>
      </w:r>
      <w:r>
        <w:rPr>
          <w:lang w:val="en-GB" w:eastAsia="en-US"/>
        </w:rPr>
        <w:t xml:space="preserve"> </w:t>
      </w:r>
      <w:r w:rsidR="00396C68">
        <w:rPr>
          <w:lang w:val="en-GB" w:eastAsia="en-US"/>
        </w:rPr>
        <w:t xml:space="preserve">SCell’s activation </w:t>
      </w:r>
      <w:r w:rsidR="00432872">
        <w:rPr>
          <w:lang w:val="en-GB" w:eastAsia="en-US"/>
        </w:rPr>
        <w:t xml:space="preserve">delay </w:t>
      </w:r>
      <w:r w:rsidR="00396C68">
        <w:rPr>
          <w:lang w:val="en-GB" w:eastAsia="en-US"/>
        </w:rPr>
        <w:t>will be extended with a T</w:t>
      </w:r>
      <w:r w:rsidR="00396C68" w:rsidRPr="00396C68">
        <w:rPr>
          <w:vertAlign w:val="subscript"/>
          <w:lang w:val="en-GB" w:eastAsia="en-US"/>
        </w:rPr>
        <w:t>SMTC_SCell</w:t>
      </w:r>
      <w:r w:rsidR="00396C68">
        <w:rPr>
          <w:lang w:val="en-GB" w:eastAsia="en-US"/>
        </w:rPr>
        <w:t xml:space="preserve"> </w:t>
      </w:r>
      <w:r w:rsidR="00B64A01">
        <w:rPr>
          <w:lang w:val="en-GB" w:eastAsia="en-US"/>
        </w:rPr>
        <w:t xml:space="preserve">plus the interruption </w:t>
      </w:r>
      <w:r w:rsidR="004507FB">
        <w:rPr>
          <w:lang w:val="en-GB" w:eastAsia="en-US"/>
        </w:rPr>
        <w:t>duration</w:t>
      </w:r>
      <w:r w:rsidR="00396C68">
        <w:rPr>
          <w:lang w:val="en-GB" w:eastAsia="en-US"/>
        </w:rPr>
        <w:t>.</w:t>
      </w:r>
      <w:r>
        <w:rPr>
          <w:lang w:val="en-GB" w:eastAsia="en-US"/>
        </w:rPr>
        <w:t xml:space="preserve"> </w:t>
      </w:r>
    </w:p>
    <w:p w14:paraId="4EB7ACC7" w14:textId="3AEE4B54" w:rsidR="00396C68" w:rsidRDefault="008927F2" w:rsidP="00A0640D">
      <w:pPr>
        <w:jc w:val="center"/>
        <w:rPr>
          <w:b/>
          <w:u w:val="single"/>
          <w:lang w:val="en-GB" w:eastAsia="en-US"/>
        </w:rPr>
      </w:pPr>
      <w:r>
        <w:rPr>
          <w:b/>
          <w:noProof/>
          <w:u w:val="single"/>
        </w:rPr>
        <w:drawing>
          <wp:inline distT="0" distB="0" distL="0" distR="0" wp14:anchorId="2311BA37" wp14:editId="19C868FE">
            <wp:extent cx="5553863" cy="168203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6390" cy="1697938"/>
                    </a:xfrm>
                    <a:prstGeom prst="rect">
                      <a:avLst/>
                    </a:prstGeom>
                    <a:noFill/>
                  </pic:spPr>
                </pic:pic>
              </a:graphicData>
            </a:graphic>
          </wp:inline>
        </w:drawing>
      </w:r>
    </w:p>
    <w:p w14:paraId="5FDF2A40" w14:textId="72B0788D" w:rsidR="00FB4C90" w:rsidRPr="006612D1" w:rsidRDefault="00FB4C90" w:rsidP="00FB4C90">
      <w:pPr>
        <w:jc w:val="center"/>
        <w:rPr>
          <w:b/>
          <w:u w:val="single"/>
          <w:lang w:val="en-GB" w:eastAsia="en-US"/>
        </w:rPr>
      </w:pPr>
      <w:r w:rsidRPr="00412DD3">
        <w:rPr>
          <w:b/>
        </w:rPr>
        <w:t xml:space="preserve">Figure </w:t>
      </w:r>
      <w:r w:rsidRPr="00412DD3">
        <w:rPr>
          <w:b/>
        </w:rPr>
        <w:fldChar w:fldCharType="begin"/>
      </w:r>
      <w:r w:rsidRPr="00412DD3">
        <w:rPr>
          <w:b/>
        </w:rPr>
        <w:instrText xml:space="preserve"> SEQ Figure \* ARABIC </w:instrText>
      </w:r>
      <w:r w:rsidRPr="00412DD3">
        <w:rPr>
          <w:b/>
        </w:rPr>
        <w:fldChar w:fldCharType="separate"/>
      </w:r>
      <w:r w:rsidR="006821A0">
        <w:rPr>
          <w:b/>
          <w:noProof/>
        </w:rPr>
        <w:t>4</w:t>
      </w:r>
      <w:r w:rsidRPr="00412DD3">
        <w:rPr>
          <w:b/>
        </w:rPr>
        <w:fldChar w:fldCharType="end"/>
      </w:r>
      <w:r w:rsidRPr="00412DD3">
        <w:rPr>
          <w:b/>
        </w:rPr>
        <w:t>:</w:t>
      </w:r>
      <w:r>
        <w:rPr>
          <w:b/>
        </w:rPr>
        <w:t xml:space="preserve"> </w:t>
      </w:r>
      <w:r w:rsidR="00A0640D">
        <w:rPr>
          <w:b/>
        </w:rPr>
        <w:t>2</w:t>
      </w:r>
      <w:r w:rsidR="00A0640D" w:rsidRPr="00A0640D">
        <w:rPr>
          <w:b/>
          <w:vertAlign w:val="superscript"/>
        </w:rPr>
        <w:t>nd</w:t>
      </w:r>
      <w:r w:rsidR="00A0640D">
        <w:rPr>
          <w:b/>
        </w:rPr>
        <w:t xml:space="preserve"> </w:t>
      </w:r>
      <w:r w:rsidRPr="00412DD3">
        <w:rPr>
          <w:b/>
        </w:rPr>
        <w:t>SCell</w:t>
      </w:r>
      <w:r>
        <w:rPr>
          <w:b/>
        </w:rPr>
        <w:t xml:space="preserve"> activation command is </w:t>
      </w:r>
      <w:r w:rsidR="00A0640D">
        <w:rPr>
          <w:b/>
        </w:rPr>
        <w:t>received</w:t>
      </w:r>
      <w:r>
        <w:rPr>
          <w:b/>
        </w:rPr>
        <w:t xml:space="preserve"> after </w:t>
      </w:r>
      <w:r w:rsidR="00A0640D">
        <w:rPr>
          <w:b/>
        </w:rPr>
        <w:t>1</w:t>
      </w:r>
      <w:r w:rsidR="00A0640D" w:rsidRPr="00A0640D">
        <w:rPr>
          <w:b/>
          <w:vertAlign w:val="superscript"/>
        </w:rPr>
        <w:t>st</w:t>
      </w:r>
      <w:r w:rsidR="00A0640D">
        <w:rPr>
          <w:b/>
        </w:rPr>
        <w:t xml:space="preserve"> </w:t>
      </w:r>
      <w:r>
        <w:rPr>
          <w:b/>
        </w:rPr>
        <w:t>SCell’s RF switch on</w:t>
      </w:r>
    </w:p>
    <w:p w14:paraId="3739CFA6" w14:textId="4BEFF7EE" w:rsidR="00015157" w:rsidRPr="00B64A01" w:rsidRDefault="00731028" w:rsidP="00C318DE">
      <w:pPr>
        <w:pStyle w:val="af0"/>
        <w:jc w:val="both"/>
        <w:rPr>
          <w:lang w:eastAsia="en-US"/>
        </w:rPr>
      </w:pPr>
      <w:bookmarkStart w:id="4" w:name="_Ref20395203"/>
      <w:r w:rsidRPr="00731028">
        <w:rPr>
          <w:i/>
          <w:sz w:val="22"/>
        </w:rPr>
        <w:t xml:space="preserve">Proposal </w:t>
      </w:r>
      <w:r w:rsidRPr="00731028">
        <w:rPr>
          <w:i/>
          <w:sz w:val="22"/>
        </w:rPr>
        <w:fldChar w:fldCharType="begin"/>
      </w:r>
      <w:r w:rsidRPr="00731028">
        <w:rPr>
          <w:i/>
          <w:sz w:val="22"/>
        </w:rPr>
        <w:instrText xml:space="preserve"> SEQ Proposal \* ARABIC </w:instrText>
      </w:r>
      <w:r w:rsidRPr="00731028">
        <w:rPr>
          <w:i/>
          <w:sz w:val="22"/>
        </w:rPr>
        <w:fldChar w:fldCharType="separate"/>
      </w:r>
      <w:r w:rsidR="006821A0">
        <w:rPr>
          <w:i/>
          <w:noProof/>
          <w:sz w:val="22"/>
        </w:rPr>
        <w:t>4</w:t>
      </w:r>
      <w:r w:rsidRPr="00731028">
        <w:rPr>
          <w:i/>
          <w:sz w:val="22"/>
        </w:rPr>
        <w:fldChar w:fldCharType="end"/>
      </w:r>
      <w:r w:rsidR="00B64A01" w:rsidRPr="004703D4">
        <w:rPr>
          <w:i/>
          <w:sz w:val="22"/>
          <w:szCs w:val="22"/>
        </w:rPr>
        <w:t xml:space="preserve">: When </w:t>
      </w:r>
      <w:r w:rsidR="00677817">
        <w:rPr>
          <w:i/>
          <w:sz w:val="22"/>
          <w:szCs w:val="22"/>
        </w:rPr>
        <w:t>the</w:t>
      </w:r>
      <w:r w:rsidR="00B64A01" w:rsidRPr="004703D4">
        <w:rPr>
          <w:i/>
          <w:sz w:val="22"/>
          <w:szCs w:val="22"/>
          <w:lang w:val="en-GB" w:eastAsia="en-US"/>
        </w:rPr>
        <w:t xml:space="preserve"> SCell activation command </w:t>
      </w:r>
      <w:r w:rsidR="00677817">
        <w:rPr>
          <w:i/>
          <w:sz w:val="22"/>
          <w:szCs w:val="22"/>
          <w:lang w:val="en-GB" w:eastAsia="en-US"/>
        </w:rPr>
        <w:t>of the 2</w:t>
      </w:r>
      <w:r w:rsidR="00677817" w:rsidRPr="0014696C">
        <w:rPr>
          <w:i/>
          <w:sz w:val="22"/>
          <w:szCs w:val="22"/>
          <w:vertAlign w:val="superscript"/>
          <w:lang w:val="en-GB" w:eastAsia="en-US"/>
        </w:rPr>
        <w:t>nd</w:t>
      </w:r>
      <w:r w:rsidR="00677817">
        <w:rPr>
          <w:i/>
          <w:sz w:val="22"/>
          <w:szCs w:val="22"/>
          <w:lang w:val="en-GB" w:eastAsia="en-US"/>
        </w:rPr>
        <w:t xml:space="preserve"> SCell in the same band </w:t>
      </w:r>
      <w:r w:rsidR="00B64A01" w:rsidRPr="004703D4">
        <w:rPr>
          <w:i/>
          <w:sz w:val="22"/>
          <w:szCs w:val="22"/>
          <w:lang w:val="en-GB" w:eastAsia="en-US"/>
        </w:rPr>
        <w:t xml:space="preserve">is </w:t>
      </w:r>
      <w:r w:rsidR="00677817">
        <w:rPr>
          <w:i/>
          <w:sz w:val="22"/>
          <w:szCs w:val="22"/>
          <w:lang w:val="en-GB" w:eastAsia="en-US"/>
        </w:rPr>
        <w:t>received</w:t>
      </w:r>
      <w:r w:rsidR="00677817" w:rsidRPr="004703D4">
        <w:rPr>
          <w:i/>
          <w:sz w:val="22"/>
          <w:szCs w:val="22"/>
          <w:lang w:val="en-GB" w:eastAsia="en-US"/>
        </w:rPr>
        <w:t xml:space="preserve"> </w:t>
      </w:r>
      <w:r w:rsidR="00B64A01">
        <w:rPr>
          <w:i/>
          <w:sz w:val="22"/>
          <w:szCs w:val="22"/>
          <w:lang w:val="en-GB" w:eastAsia="en-US"/>
        </w:rPr>
        <w:t>after</w:t>
      </w:r>
      <w:r w:rsidR="00B64A01" w:rsidRPr="004703D4">
        <w:rPr>
          <w:i/>
          <w:sz w:val="22"/>
          <w:szCs w:val="22"/>
          <w:lang w:val="en-GB" w:eastAsia="en-US"/>
        </w:rPr>
        <w:t xml:space="preserve"> the</w:t>
      </w:r>
      <w:r w:rsidR="00677817">
        <w:rPr>
          <w:i/>
          <w:sz w:val="22"/>
          <w:szCs w:val="22"/>
          <w:lang w:val="en-GB" w:eastAsia="en-US"/>
        </w:rPr>
        <w:t xml:space="preserve"> reception of</w:t>
      </w:r>
      <w:r w:rsidR="00B64A01" w:rsidRPr="004703D4">
        <w:rPr>
          <w:i/>
          <w:sz w:val="22"/>
          <w:szCs w:val="22"/>
          <w:lang w:val="en-GB" w:eastAsia="en-US"/>
        </w:rPr>
        <w:t xml:space="preserve"> </w:t>
      </w:r>
      <w:r w:rsidR="00677817">
        <w:rPr>
          <w:i/>
          <w:sz w:val="22"/>
          <w:szCs w:val="22"/>
          <w:lang w:val="en-GB" w:eastAsia="en-US"/>
        </w:rPr>
        <w:t>1</w:t>
      </w:r>
      <w:r w:rsidR="00677817" w:rsidRPr="0014696C">
        <w:rPr>
          <w:i/>
          <w:sz w:val="22"/>
          <w:szCs w:val="22"/>
          <w:vertAlign w:val="superscript"/>
          <w:lang w:val="en-GB" w:eastAsia="en-US"/>
        </w:rPr>
        <w:t>st</w:t>
      </w:r>
      <w:r w:rsidR="00677817">
        <w:rPr>
          <w:i/>
          <w:sz w:val="22"/>
          <w:szCs w:val="22"/>
          <w:lang w:val="en-GB" w:eastAsia="en-US"/>
        </w:rPr>
        <w:t xml:space="preserve"> </w:t>
      </w:r>
      <w:r w:rsidR="00B64A01" w:rsidRPr="004703D4">
        <w:rPr>
          <w:i/>
          <w:sz w:val="22"/>
          <w:szCs w:val="22"/>
          <w:lang w:val="en-GB" w:eastAsia="en-US"/>
        </w:rPr>
        <w:t xml:space="preserve">SCell’s activation </w:t>
      </w:r>
      <w:r w:rsidR="00677817">
        <w:rPr>
          <w:i/>
          <w:sz w:val="22"/>
          <w:szCs w:val="22"/>
          <w:lang w:val="en-GB" w:eastAsia="en-US"/>
        </w:rPr>
        <w:t xml:space="preserve">command </w:t>
      </w:r>
      <w:r w:rsidR="00B64A01">
        <w:rPr>
          <w:i/>
          <w:sz w:val="22"/>
          <w:szCs w:val="22"/>
          <w:lang w:val="en-GB" w:eastAsia="en-US"/>
        </w:rPr>
        <w:t xml:space="preserve">plus </w:t>
      </w:r>
      <w:r w:rsidR="00B64A01" w:rsidRPr="00B64A01">
        <w:rPr>
          <w:i/>
          <w:lang w:val="en-GB" w:eastAsia="en-US"/>
        </w:rPr>
        <w:t>T</w:t>
      </w:r>
      <w:r w:rsidR="00B64A01" w:rsidRPr="00B64A01">
        <w:rPr>
          <w:i/>
          <w:vertAlign w:val="subscript"/>
          <w:lang w:val="en-GB" w:eastAsia="en-US"/>
        </w:rPr>
        <w:t>SMTC_max</w:t>
      </w:r>
      <w:r w:rsidR="00B64A01" w:rsidRPr="004703D4">
        <w:rPr>
          <w:i/>
          <w:sz w:val="22"/>
          <w:szCs w:val="22"/>
          <w:lang w:val="en-GB" w:eastAsia="en-US"/>
        </w:rPr>
        <w:t>,</w:t>
      </w:r>
      <w:r w:rsidR="00B64A01">
        <w:rPr>
          <w:i/>
          <w:sz w:val="22"/>
          <w:szCs w:val="22"/>
          <w:lang w:val="en-GB" w:eastAsia="en-US"/>
        </w:rPr>
        <w:t xml:space="preserve"> </w:t>
      </w:r>
      <w:r w:rsidR="00677817">
        <w:rPr>
          <w:i/>
          <w:lang w:val="en-GB" w:eastAsia="en-US"/>
        </w:rPr>
        <w:t>the 1</w:t>
      </w:r>
      <w:r w:rsidR="00677817" w:rsidRPr="0014696C">
        <w:rPr>
          <w:i/>
          <w:vertAlign w:val="superscript"/>
          <w:lang w:val="en-GB" w:eastAsia="en-US"/>
        </w:rPr>
        <w:t>st</w:t>
      </w:r>
      <w:r w:rsidR="00677817">
        <w:rPr>
          <w:i/>
          <w:lang w:val="en-GB" w:eastAsia="en-US"/>
        </w:rPr>
        <w:t xml:space="preserve"> </w:t>
      </w:r>
      <w:r w:rsidR="00B64A01" w:rsidRPr="004703D4">
        <w:rPr>
          <w:i/>
          <w:sz w:val="22"/>
          <w:szCs w:val="22"/>
          <w:lang w:val="en-GB" w:eastAsia="en-US"/>
        </w:rPr>
        <w:t xml:space="preserve">SCell’s activation </w:t>
      </w:r>
      <w:r w:rsidR="00677817">
        <w:rPr>
          <w:i/>
          <w:sz w:val="22"/>
          <w:szCs w:val="22"/>
          <w:lang w:val="en-GB" w:eastAsia="en-US"/>
        </w:rPr>
        <w:t>delay</w:t>
      </w:r>
      <w:r w:rsidR="00677817" w:rsidRPr="004703D4">
        <w:rPr>
          <w:i/>
          <w:sz w:val="22"/>
          <w:szCs w:val="22"/>
          <w:lang w:val="en-GB" w:eastAsia="en-US"/>
        </w:rPr>
        <w:t xml:space="preserve"> </w:t>
      </w:r>
      <w:r w:rsidR="00B64A01" w:rsidRPr="004703D4">
        <w:rPr>
          <w:i/>
          <w:sz w:val="22"/>
          <w:szCs w:val="22"/>
          <w:lang w:val="en-GB" w:eastAsia="en-US"/>
        </w:rPr>
        <w:t xml:space="preserve">will be extended </w:t>
      </w:r>
      <w:r w:rsidR="00B64A01" w:rsidRPr="0014696C">
        <w:rPr>
          <w:i/>
          <w:sz w:val="22"/>
          <w:szCs w:val="22"/>
          <w:lang w:val="en-GB" w:eastAsia="en-US"/>
        </w:rPr>
        <w:t>with</w:t>
      </w:r>
      <w:r w:rsidR="00B64A01" w:rsidRPr="00B64A01">
        <w:rPr>
          <w:i/>
          <w:lang w:val="en-GB" w:eastAsia="en-US"/>
        </w:rPr>
        <w:t xml:space="preserve"> T</w:t>
      </w:r>
      <w:r w:rsidR="00B64A01" w:rsidRPr="00B64A01">
        <w:rPr>
          <w:i/>
          <w:vertAlign w:val="subscript"/>
          <w:lang w:val="en-GB" w:eastAsia="en-US"/>
        </w:rPr>
        <w:t>SMTC_SCell</w:t>
      </w:r>
      <w:r w:rsidR="00B64A01" w:rsidRPr="00B64A01">
        <w:rPr>
          <w:i/>
          <w:lang w:val="en-GB" w:eastAsia="en-US"/>
        </w:rPr>
        <w:t xml:space="preserve"> </w:t>
      </w:r>
      <w:r w:rsidR="00B64A01" w:rsidRPr="0014696C">
        <w:rPr>
          <w:i/>
          <w:sz w:val="22"/>
          <w:szCs w:val="22"/>
          <w:lang w:val="en-GB" w:eastAsia="en-US"/>
        </w:rPr>
        <w:t xml:space="preserve">plus the interruption </w:t>
      </w:r>
      <w:r w:rsidR="004507FB">
        <w:rPr>
          <w:i/>
          <w:sz w:val="22"/>
          <w:szCs w:val="22"/>
          <w:lang w:val="en-GB" w:eastAsia="en-US"/>
        </w:rPr>
        <w:t>duration</w:t>
      </w:r>
      <w:r w:rsidR="00B64A01" w:rsidRPr="0014696C">
        <w:rPr>
          <w:i/>
          <w:sz w:val="22"/>
          <w:szCs w:val="22"/>
          <w:lang w:val="en-GB" w:eastAsia="en-US"/>
        </w:rPr>
        <w:t>.</w:t>
      </w:r>
      <w:bookmarkEnd w:id="4"/>
      <w:r w:rsidR="00B64A01" w:rsidRPr="00B64A01">
        <w:rPr>
          <w:b w:val="0"/>
          <w:sz w:val="22"/>
          <w:szCs w:val="22"/>
          <w:lang w:val="en-GB" w:eastAsia="en-US"/>
        </w:rPr>
        <w:t xml:space="preserve"> </w:t>
      </w:r>
    </w:p>
    <w:p w14:paraId="6695B878" w14:textId="00A80629" w:rsidR="00015157" w:rsidRPr="004F3573" w:rsidRDefault="000C015C" w:rsidP="004F3573">
      <w:pPr>
        <w:pStyle w:val="1"/>
        <w:numPr>
          <w:ilvl w:val="2"/>
          <w:numId w:val="2"/>
        </w:numPr>
        <w:jc w:val="both"/>
        <w:rPr>
          <w:rFonts w:ascii="Calibri" w:hAnsi="Calibri"/>
        </w:rPr>
      </w:pPr>
      <w:r w:rsidRPr="004F3573">
        <w:rPr>
          <w:rFonts w:ascii="Calibri" w:hAnsi="Calibri"/>
        </w:rPr>
        <w:lastRenderedPageBreak/>
        <w:t xml:space="preserve">Multiple </w:t>
      </w:r>
      <w:r w:rsidR="00015157" w:rsidRPr="004F3573">
        <w:rPr>
          <w:rFonts w:ascii="Calibri" w:hAnsi="Calibri"/>
        </w:rPr>
        <w:t>Inter-band SCell activation</w:t>
      </w:r>
    </w:p>
    <w:p w14:paraId="6B82D3A9" w14:textId="699AAB38" w:rsidR="00EB7C40" w:rsidRDefault="00B64A01" w:rsidP="00C318DE">
      <w:pPr>
        <w:jc w:val="both"/>
        <w:rPr>
          <w:lang w:val="en-GB" w:eastAsia="en-US"/>
        </w:rPr>
      </w:pPr>
      <w:r>
        <w:rPr>
          <w:lang w:val="en-GB" w:eastAsia="en-US"/>
        </w:rPr>
        <w:t xml:space="preserve">In </w:t>
      </w:r>
      <w:r w:rsidR="00EB7C40">
        <w:rPr>
          <w:lang w:val="en-GB" w:eastAsia="en-US"/>
        </w:rPr>
        <w:t xml:space="preserve">NR </w:t>
      </w:r>
      <w:r w:rsidR="000C015C">
        <w:rPr>
          <w:lang w:val="en-GB" w:eastAsia="en-US"/>
        </w:rPr>
        <w:t xml:space="preserve">inter-band </w:t>
      </w:r>
      <w:r>
        <w:rPr>
          <w:lang w:val="en-GB" w:eastAsia="en-US"/>
        </w:rPr>
        <w:t xml:space="preserve">CA scenario, </w:t>
      </w:r>
      <w:r w:rsidR="00F95840">
        <w:rPr>
          <w:lang w:val="en-GB" w:eastAsia="en-US"/>
        </w:rPr>
        <w:t xml:space="preserve">all serving cells share the same frame boundary and </w:t>
      </w:r>
      <w:r w:rsidR="000C015C">
        <w:rPr>
          <w:lang w:val="en-GB" w:eastAsia="en-US"/>
        </w:rPr>
        <w:t>MRTD is 33us in FR1.</w:t>
      </w:r>
      <w:r w:rsidR="008D546E">
        <w:rPr>
          <w:lang w:val="en-GB" w:eastAsia="en-US"/>
        </w:rPr>
        <w:t xml:space="preserve"> </w:t>
      </w:r>
      <w:r w:rsidR="00803E87">
        <w:rPr>
          <w:lang w:val="en-GB" w:eastAsia="en-US"/>
        </w:rPr>
        <w:t>T</w:t>
      </w:r>
      <w:r w:rsidR="00000E6B">
        <w:rPr>
          <w:lang w:val="en-GB" w:eastAsia="en-US"/>
        </w:rPr>
        <w:t xml:space="preserve">he interruption </w:t>
      </w:r>
      <w:r w:rsidR="00F77B41">
        <w:rPr>
          <w:lang w:val="en-GB" w:eastAsia="en-US"/>
        </w:rPr>
        <w:t>caused by the 2</w:t>
      </w:r>
      <w:r w:rsidR="00F77B41" w:rsidRPr="0014696C">
        <w:rPr>
          <w:vertAlign w:val="superscript"/>
          <w:lang w:val="en-GB" w:eastAsia="en-US"/>
        </w:rPr>
        <w:t>nd</w:t>
      </w:r>
      <w:r w:rsidR="00F77B41">
        <w:rPr>
          <w:lang w:val="en-GB" w:eastAsia="en-US"/>
        </w:rPr>
        <w:t xml:space="preserve"> </w:t>
      </w:r>
      <w:r w:rsidR="00000E6B">
        <w:rPr>
          <w:lang w:val="en-GB" w:eastAsia="en-US"/>
        </w:rPr>
        <w:t xml:space="preserve">SCell’s activation </w:t>
      </w:r>
      <w:r w:rsidR="00803E87">
        <w:rPr>
          <w:lang w:val="en-GB" w:eastAsia="en-US"/>
        </w:rPr>
        <w:t>c</w:t>
      </w:r>
      <w:r w:rsidR="00000E6B">
        <w:rPr>
          <w:lang w:val="en-GB" w:eastAsia="en-US"/>
        </w:rPr>
        <w:t xml:space="preserve">ould always </w:t>
      </w:r>
      <w:r w:rsidR="00F77B41">
        <w:rPr>
          <w:lang w:val="en-GB" w:eastAsia="en-US"/>
        </w:rPr>
        <w:t xml:space="preserve">be properly arranged by UE to </w:t>
      </w:r>
      <w:r w:rsidR="00000E6B">
        <w:rPr>
          <w:lang w:val="en-GB" w:eastAsia="en-US"/>
        </w:rPr>
        <w:t xml:space="preserve">avoid </w:t>
      </w:r>
      <w:r w:rsidR="00F77B41">
        <w:rPr>
          <w:lang w:val="en-GB" w:eastAsia="en-US"/>
        </w:rPr>
        <w:t>colliding</w:t>
      </w:r>
      <w:r w:rsidR="00000E6B">
        <w:rPr>
          <w:lang w:val="en-GB" w:eastAsia="en-US"/>
        </w:rPr>
        <w:t xml:space="preserve"> with </w:t>
      </w:r>
      <w:r w:rsidR="00F77B41">
        <w:rPr>
          <w:lang w:val="en-GB" w:eastAsia="en-US"/>
        </w:rPr>
        <w:t>1</w:t>
      </w:r>
      <w:r w:rsidR="00F77B41" w:rsidRPr="0014696C">
        <w:rPr>
          <w:vertAlign w:val="superscript"/>
          <w:lang w:val="en-GB" w:eastAsia="en-US"/>
        </w:rPr>
        <w:t>st</w:t>
      </w:r>
      <w:r w:rsidR="00F77B41">
        <w:rPr>
          <w:lang w:val="en-GB" w:eastAsia="en-US"/>
        </w:rPr>
        <w:t xml:space="preserve"> </w:t>
      </w:r>
      <w:r w:rsidR="00000E6B">
        <w:rPr>
          <w:lang w:val="en-GB" w:eastAsia="en-US"/>
        </w:rPr>
        <w:t>SCell’s SSB. At the same time, the AGC for inter-band SCell</w:t>
      </w:r>
      <w:r w:rsidR="00D3630F">
        <w:rPr>
          <w:lang w:val="en-GB" w:eastAsia="en-US"/>
        </w:rPr>
        <w:t>s</w:t>
      </w:r>
      <w:r w:rsidR="00000E6B">
        <w:rPr>
          <w:lang w:val="en-GB" w:eastAsia="en-US"/>
        </w:rPr>
        <w:t xml:space="preserve"> could be </w:t>
      </w:r>
      <w:r w:rsidR="00D3630F">
        <w:rPr>
          <w:lang w:val="en-GB" w:eastAsia="en-US"/>
        </w:rPr>
        <w:t xml:space="preserve">retuned </w:t>
      </w:r>
      <w:r w:rsidR="00000E6B">
        <w:rPr>
          <w:lang w:val="en-GB" w:eastAsia="en-US"/>
        </w:rPr>
        <w:t xml:space="preserve">separately. Thus, </w:t>
      </w:r>
      <w:r w:rsidR="00000E6B" w:rsidRPr="00412DD3">
        <w:rPr>
          <w:rFonts w:cstheme="minorHAnsi"/>
          <w:lang w:val="en-GB"/>
        </w:rPr>
        <w:t xml:space="preserve">there is no impact to </w:t>
      </w:r>
      <w:r w:rsidR="00F77B41">
        <w:rPr>
          <w:rFonts w:cstheme="minorHAnsi"/>
          <w:lang w:val="en-GB"/>
        </w:rPr>
        <w:t>1</w:t>
      </w:r>
      <w:r w:rsidR="00F77B41" w:rsidRPr="0014696C">
        <w:rPr>
          <w:rFonts w:cstheme="minorHAnsi"/>
          <w:vertAlign w:val="superscript"/>
          <w:lang w:val="en-GB"/>
        </w:rPr>
        <w:t>st</w:t>
      </w:r>
      <w:r w:rsidR="00F77B41">
        <w:rPr>
          <w:rFonts w:cstheme="minorHAnsi"/>
          <w:lang w:val="en-GB"/>
        </w:rPr>
        <w:t xml:space="preserve"> </w:t>
      </w:r>
      <w:r w:rsidR="00000E6B" w:rsidRPr="00412DD3">
        <w:rPr>
          <w:rFonts w:cstheme="minorHAnsi"/>
          <w:lang w:val="en-GB"/>
        </w:rPr>
        <w:t>SCell</w:t>
      </w:r>
      <w:r w:rsidR="00000E6B">
        <w:rPr>
          <w:rFonts w:cstheme="minorHAnsi"/>
          <w:lang w:val="en-GB"/>
        </w:rPr>
        <w:t xml:space="preserve"> in this scenario.</w:t>
      </w:r>
    </w:p>
    <w:p w14:paraId="7034EEC1" w14:textId="5742906B" w:rsidR="00EB7C40" w:rsidRDefault="00EB7C40" w:rsidP="00000E6B">
      <w:pPr>
        <w:pStyle w:val="af0"/>
        <w:jc w:val="both"/>
        <w:rPr>
          <w:lang w:val="en-GB" w:eastAsia="en-US"/>
        </w:rPr>
      </w:pPr>
      <w:bookmarkStart w:id="5" w:name="_Ref20395183"/>
      <w:r w:rsidRPr="004703D4">
        <w:rPr>
          <w:i/>
          <w:sz w:val="22"/>
          <w:szCs w:val="22"/>
        </w:rPr>
        <w:t xml:space="preserve">Observation </w:t>
      </w:r>
      <w:r w:rsidRPr="004703D4">
        <w:rPr>
          <w:i/>
          <w:sz w:val="22"/>
          <w:szCs w:val="22"/>
        </w:rPr>
        <w:fldChar w:fldCharType="begin"/>
      </w:r>
      <w:r w:rsidRPr="004703D4">
        <w:rPr>
          <w:i/>
          <w:sz w:val="22"/>
          <w:szCs w:val="22"/>
        </w:rPr>
        <w:instrText xml:space="preserve"> SEQ Observation \* ARABIC </w:instrText>
      </w:r>
      <w:r w:rsidRPr="004703D4">
        <w:rPr>
          <w:i/>
          <w:sz w:val="22"/>
          <w:szCs w:val="22"/>
        </w:rPr>
        <w:fldChar w:fldCharType="separate"/>
      </w:r>
      <w:r w:rsidR="006821A0">
        <w:rPr>
          <w:i/>
          <w:noProof/>
          <w:sz w:val="22"/>
          <w:szCs w:val="22"/>
        </w:rPr>
        <w:t>2</w:t>
      </w:r>
      <w:r w:rsidRPr="004703D4">
        <w:rPr>
          <w:i/>
          <w:sz w:val="22"/>
          <w:szCs w:val="22"/>
        </w:rPr>
        <w:fldChar w:fldCharType="end"/>
      </w:r>
      <w:r w:rsidRPr="004703D4">
        <w:rPr>
          <w:i/>
          <w:sz w:val="22"/>
          <w:szCs w:val="22"/>
        </w:rPr>
        <w:t xml:space="preserve">: </w:t>
      </w:r>
      <w:r w:rsidR="000F061E">
        <w:rPr>
          <w:i/>
          <w:sz w:val="22"/>
          <w:szCs w:val="22"/>
        </w:rPr>
        <w:t>T</w:t>
      </w:r>
      <w:r w:rsidR="000F061E" w:rsidRPr="000F061E">
        <w:rPr>
          <w:i/>
          <w:sz w:val="22"/>
          <w:szCs w:val="22"/>
        </w:rPr>
        <w:t xml:space="preserve">he interruption caused by the 2nd SCell’s activation </w:t>
      </w:r>
      <w:r w:rsidR="00803E87">
        <w:rPr>
          <w:i/>
          <w:sz w:val="22"/>
          <w:szCs w:val="22"/>
        </w:rPr>
        <w:t>c</w:t>
      </w:r>
      <w:r w:rsidR="000F061E" w:rsidRPr="000F061E">
        <w:rPr>
          <w:i/>
          <w:sz w:val="22"/>
          <w:szCs w:val="22"/>
        </w:rPr>
        <w:t>ould always be properly arranged by UE to avoid colliding with 1st SCell’s SSB</w:t>
      </w:r>
      <w:bookmarkEnd w:id="5"/>
      <w:r w:rsidR="00803E87">
        <w:rPr>
          <w:i/>
          <w:sz w:val="22"/>
          <w:szCs w:val="22"/>
        </w:rPr>
        <w:t>.</w:t>
      </w:r>
    </w:p>
    <w:p w14:paraId="065B6204" w14:textId="797709B2" w:rsidR="00F46863" w:rsidRPr="00EB7C40" w:rsidRDefault="00731028" w:rsidP="00C318DE">
      <w:pPr>
        <w:jc w:val="both"/>
        <w:rPr>
          <w:b/>
          <w:i/>
          <w:lang w:val="en-GB"/>
        </w:rPr>
      </w:pPr>
      <w:bookmarkStart w:id="6" w:name="_Ref20395207"/>
      <w:r w:rsidRPr="00C96B34">
        <w:rPr>
          <w:b/>
          <w:i/>
        </w:rPr>
        <w:t xml:space="preserve">Proposal </w:t>
      </w:r>
      <w:r w:rsidRPr="00C96B34">
        <w:rPr>
          <w:b/>
          <w:i/>
        </w:rPr>
        <w:fldChar w:fldCharType="begin"/>
      </w:r>
      <w:r w:rsidRPr="00C96B34">
        <w:rPr>
          <w:b/>
          <w:i/>
        </w:rPr>
        <w:instrText xml:space="preserve"> SEQ Proposal \* ARABIC </w:instrText>
      </w:r>
      <w:r w:rsidRPr="00C96B34">
        <w:rPr>
          <w:b/>
          <w:i/>
        </w:rPr>
        <w:fldChar w:fldCharType="separate"/>
      </w:r>
      <w:r w:rsidR="006821A0">
        <w:rPr>
          <w:b/>
          <w:i/>
          <w:noProof/>
        </w:rPr>
        <w:t>5</w:t>
      </w:r>
      <w:r w:rsidRPr="00C96B34">
        <w:rPr>
          <w:b/>
          <w:i/>
        </w:rPr>
        <w:fldChar w:fldCharType="end"/>
      </w:r>
      <w:r w:rsidR="00EB7C40" w:rsidRPr="00C96B34">
        <w:rPr>
          <w:b/>
          <w:i/>
        </w:rPr>
        <w:t xml:space="preserve">: </w:t>
      </w:r>
      <w:r w:rsidR="00F77B41">
        <w:rPr>
          <w:b/>
          <w:i/>
        </w:rPr>
        <w:t>T</w:t>
      </w:r>
      <w:r w:rsidR="00C96B34" w:rsidRPr="00C96B34">
        <w:rPr>
          <w:b/>
          <w:i/>
        </w:rPr>
        <w:t xml:space="preserve">here is no impact to </w:t>
      </w:r>
      <w:r w:rsidR="00F77B41">
        <w:rPr>
          <w:b/>
          <w:i/>
        </w:rPr>
        <w:t xml:space="preserve">existing </w:t>
      </w:r>
      <w:r w:rsidR="00C96B34" w:rsidRPr="00C96B34">
        <w:rPr>
          <w:b/>
          <w:i/>
        </w:rPr>
        <w:t>SCell activation</w:t>
      </w:r>
      <w:r w:rsidR="00F77B41">
        <w:rPr>
          <w:b/>
          <w:i/>
        </w:rPr>
        <w:t xml:space="preserve"> delay</w:t>
      </w:r>
      <w:r w:rsidR="00C96B34" w:rsidRPr="00C96B34">
        <w:rPr>
          <w:i/>
          <w:lang w:val="en-GB" w:eastAsia="en-US"/>
        </w:rPr>
        <w:t xml:space="preserve"> </w:t>
      </w:r>
      <w:r w:rsidR="00EB7C40" w:rsidRPr="00C96B34">
        <w:rPr>
          <w:b/>
          <w:i/>
          <w:lang w:val="en-GB" w:eastAsia="en-US"/>
        </w:rPr>
        <w:t>when multiple int</w:t>
      </w:r>
      <w:r w:rsidR="00C96B34" w:rsidRPr="00C96B34">
        <w:rPr>
          <w:b/>
          <w:i/>
          <w:lang w:val="en-GB" w:eastAsia="en-US"/>
        </w:rPr>
        <w:t>er</w:t>
      </w:r>
      <w:r w:rsidR="00EB7C40" w:rsidRPr="00C96B34">
        <w:rPr>
          <w:b/>
          <w:i/>
          <w:lang w:val="en-GB" w:eastAsia="en-US"/>
        </w:rPr>
        <w:t xml:space="preserve">-band </w:t>
      </w:r>
      <w:r w:rsidR="008D546E" w:rsidRPr="00C96B34">
        <w:rPr>
          <w:b/>
          <w:i/>
          <w:lang w:val="en-GB" w:eastAsia="en-US"/>
        </w:rPr>
        <w:t xml:space="preserve">NR </w:t>
      </w:r>
      <w:r w:rsidR="00EB7C40" w:rsidRPr="00C96B34">
        <w:rPr>
          <w:b/>
          <w:i/>
          <w:lang w:val="en-GB" w:eastAsia="en-US"/>
        </w:rPr>
        <w:t xml:space="preserve">SCells </w:t>
      </w:r>
      <w:r w:rsidR="00F77B41">
        <w:rPr>
          <w:b/>
          <w:i/>
          <w:lang w:val="en-GB" w:eastAsia="en-US"/>
        </w:rPr>
        <w:t>being activated are in the same cell group</w:t>
      </w:r>
      <w:r w:rsidR="00DD0BF9">
        <w:rPr>
          <w:b/>
          <w:i/>
          <w:lang w:val="en-GB" w:eastAsia="en-US"/>
        </w:rPr>
        <w:t>.</w:t>
      </w:r>
      <w:bookmarkEnd w:id="6"/>
    </w:p>
    <w:p w14:paraId="3042E900" w14:textId="58B0A02A" w:rsidR="00875DB2" w:rsidRDefault="00EB7C40" w:rsidP="00C318DE">
      <w:pPr>
        <w:jc w:val="both"/>
        <w:rPr>
          <w:lang w:val="en-GB" w:eastAsia="en-US"/>
        </w:rPr>
      </w:pPr>
      <w:r>
        <w:rPr>
          <w:lang w:val="en-GB" w:eastAsia="en-US"/>
        </w:rPr>
        <w:t>In NR</w:t>
      </w:r>
      <w:r w:rsidR="00803E87">
        <w:rPr>
          <w:lang w:val="en-GB" w:eastAsia="en-US"/>
        </w:rPr>
        <w:t>-</w:t>
      </w:r>
      <w:r>
        <w:rPr>
          <w:lang w:val="en-GB" w:eastAsia="en-US"/>
        </w:rPr>
        <w:t xml:space="preserve">DC scenario, </w:t>
      </w:r>
      <w:r w:rsidR="00B83B23">
        <w:rPr>
          <w:lang w:val="en-GB" w:eastAsia="en-US"/>
        </w:rPr>
        <w:t xml:space="preserve">there is no </w:t>
      </w:r>
      <w:r w:rsidR="008D546E">
        <w:rPr>
          <w:lang w:val="en-GB" w:eastAsia="en-US"/>
        </w:rPr>
        <w:t xml:space="preserve">any </w:t>
      </w:r>
      <w:r w:rsidR="00CA6C83">
        <w:rPr>
          <w:lang w:val="en-GB" w:eastAsia="en-US"/>
        </w:rPr>
        <w:t xml:space="preserve">timing </w:t>
      </w:r>
      <w:r w:rsidR="00B83B23">
        <w:rPr>
          <w:lang w:val="en-GB" w:eastAsia="en-US"/>
        </w:rPr>
        <w:t xml:space="preserve">restriction </w:t>
      </w:r>
      <w:r w:rsidR="00CA6C83">
        <w:rPr>
          <w:lang w:val="en-GB" w:eastAsia="en-US"/>
        </w:rPr>
        <w:t xml:space="preserve">between </w:t>
      </w:r>
      <w:r w:rsidR="00B83B23">
        <w:rPr>
          <w:lang w:val="en-GB" w:eastAsia="en-US"/>
        </w:rPr>
        <w:t xml:space="preserve">the SSBs of </w:t>
      </w:r>
      <w:r w:rsidR="00CA6C83">
        <w:rPr>
          <w:lang w:val="en-GB" w:eastAsia="en-US"/>
        </w:rPr>
        <w:t>2</w:t>
      </w:r>
      <w:r w:rsidR="00CA6C83" w:rsidRPr="0014696C">
        <w:rPr>
          <w:vertAlign w:val="superscript"/>
          <w:lang w:val="en-GB" w:eastAsia="en-US"/>
        </w:rPr>
        <w:t>nd</w:t>
      </w:r>
      <w:r w:rsidR="00CA6C83">
        <w:rPr>
          <w:lang w:val="en-GB" w:eastAsia="en-US"/>
        </w:rPr>
        <w:t xml:space="preserve"> </w:t>
      </w:r>
      <w:r w:rsidR="00B83B23">
        <w:rPr>
          <w:lang w:val="en-GB" w:eastAsia="en-US"/>
        </w:rPr>
        <w:t>SCell</w:t>
      </w:r>
      <w:r w:rsidR="008D546E">
        <w:rPr>
          <w:lang w:val="en-GB" w:eastAsia="en-US"/>
        </w:rPr>
        <w:t xml:space="preserve"> </w:t>
      </w:r>
      <w:r w:rsidR="00CA6C83">
        <w:rPr>
          <w:lang w:val="en-GB" w:eastAsia="en-US"/>
        </w:rPr>
        <w:t xml:space="preserve">and </w:t>
      </w:r>
      <w:r w:rsidR="008D546E">
        <w:rPr>
          <w:lang w:val="en-GB" w:eastAsia="en-US"/>
        </w:rPr>
        <w:t>target SCell’s SSBs.</w:t>
      </w:r>
      <w:r w:rsidR="00B83B23">
        <w:rPr>
          <w:lang w:val="en-GB" w:eastAsia="en-US"/>
        </w:rPr>
        <w:t xml:space="preserve"> </w:t>
      </w:r>
      <w:r w:rsidR="008D546E">
        <w:rPr>
          <w:lang w:val="en-GB" w:eastAsia="en-US"/>
        </w:rPr>
        <w:t>T</w:t>
      </w:r>
      <w:r>
        <w:rPr>
          <w:lang w:val="en-GB" w:eastAsia="en-US"/>
        </w:rPr>
        <w:t xml:space="preserve">he SMTC offset of </w:t>
      </w:r>
      <w:r w:rsidR="00CA6C83">
        <w:rPr>
          <w:lang w:val="en-GB" w:eastAsia="en-US"/>
        </w:rPr>
        <w:t>the 2</w:t>
      </w:r>
      <w:r w:rsidR="00CA6C83" w:rsidRPr="0014696C">
        <w:rPr>
          <w:vertAlign w:val="superscript"/>
          <w:lang w:val="en-GB" w:eastAsia="en-US"/>
        </w:rPr>
        <w:t>nd</w:t>
      </w:r>
      <w:r w:rsidR="00CA6C83">
        <w:rPr>
          <w:lang w:val="en-GB" w:eastAsia="en-US"/>
        </w:rPr>
        <w:t xml:space="preserve"> </w:t>
      </w:r>
      <w:r>
        <w:rPr>
          <w:lang w:val="en-GB" w:eastAsia="en-US"/>
        </w:rPr>
        <w:t>SCell could be</w:t>
      </w:r>
      <w:r w:rsidR="004A37CA">
        <w:rPr>
          <w:lang w:val="en-GB" w:eastAsia="en-US"/>
        </w:rPr>
        <w:t xml:space="preserve"> not aligned with </w:t>
      </w:r>
      <w:r w:rsidR="00CA6C83">
        <w:rPr>
          <w:lang w:val="en-GB" w:eastAsia="en-US"/>
        </w:rPr>
        <w:t>the 1</w:t>
      </w:r>
      <w:r w:rsidR="00CA6C83" w:rsidRPr="0014696C">
        <w:rPr>
          <w:vertAlign w:val="superscript"/>
          <w:lang w:val="en-GB" w:eastAsia="en-US"/>
        </w:rPr>
        <w:t>st</w:t>
      </w:r>
      <w:r w:rsidR="00CA6C83">
        <w:rPr>
          <w:lang w:val="en-GB" w:eastAsia="en-US"/>
        </w:rPr>
        <w:t xml:space="preserve"> </w:t>
      </w:r>
      <w:r w:rsidR="004A37CA">
        <w:rPr>
          <w:lang w:val="en-GB" w:eastAsia="en-US"/>
        </w:rPr>
        <w:t xml:space="preserve">SCell’s SMTC offset. </w:t>
      </w:r>
      <w:r w:rsidR="00B83B23" w:rsidRPr="00803E87">
        <w:rPr>
          <w:lang w:val="en-GB" w:eastAsia="en-US"/>
        </w:rPr>
        <w:t xml:space="preserve">The </w:t>
      </w:r>
      <w:r w:rsidR="00B17A3C" w:rsidRPr="00803E87">
        <w:rPr>
          <w:lang w:val="en-GB" w:eastAsia="en-US"/>
        </w:rPr>
        <w:t>interruption caused by the 2</w:t>
      </w:r>
      <w:r w:rsidR="00B17A3C" w:rsidRPr="00803E87">
        <w:rPr>
          <w:vertAlign w:val="superscript"/>
          <w:lang w:val="en-GB" w:eastAsia="en-US"/>
        </w:rPr>
        <w:t>nd</w:t>
      </w:r>
      <w:r w:rsidR="00B17A3C" w:rsidRPr="00803E87">
        <w:rPr>
          <w:lang w:val="en-GB" w:eastAsia="en-US"/>
        </w:rPr>
        <w:t xml:space="preserve"> </w:t>
      </w:r>
      <w:r w:rsidR="00B83B23" w:rsidRPr="00803E87">
        <w:rPr>
          <w:lang w:val="en-GB" w:eastAsia="en-US"/>
        </w:rPr>
        <w:t>SCell could collid</w:t>
      </w:r>
      <w:r w:rsidR="00B17A3C" w:rsidRPr="00803E87">
        <w:rPr>
          <w:lang w:val="en-GB" w:eastAsia="en-US"/>
        </w:rPr>
        <w:t>e</w:t>
      </w:r>
      <w:r w:rsidR="00B83B23" w:rsidRPr="00803E87">
        <w:rPr>
          <w:lang w:val="en-GB" w:eastAsia="en-US"/>
        </w:rPr>
        <w:t xml:space="preserve"> with the first SSB, or the other SSB, or SSB post processing time of </w:t>
      </w:r>
      <w:r w:rsidR="00B17A3C" w:rsidRPr="00803E87">
        <w:rPr>
          <w:lang w:val="en-GB" w:eastAsia="en-US"/>
        </w:rPr>
        <w:t>the 1</w:t>
      </w:r>
      <w:r w:rsidR="00B17A3C" w:rsidRPr="00803E87">
        <w:rPr>
          <w:vertAlign w:val="superscript"/>
          <w:lang w:val="en-GB" w:eastAsia="en-US"/>
        </w:rPr>
        <w:t>st</w:t>
      </w:r>
      <w:r w:rsidR="00B17A3C" w:rsidRPr="00803E87">
        <w:rPr>
          <w:lang w:val="en-GB" w:eastAsia="en-US"/>
        </w:rPr>
        <w:t xml:space="preserve"> </w:t>
      </w:r>
      <w:r w:rsidR="00B83B23" w:rsidRPr="00803E87">
        <w:rPr>
          <w:lang w:val="en-GB" w:eastAsia="en-US"/>
        </w:rPr>
        <w:t>SCell</w:t>
      </w:r>
      <w:r w:rsidR="00B83B23">
        <w:rPr>
          <w:lang w:val="en-GB" w:eastAsia="en-US"/>
        </w:rPr>
        <w:t>.</w:t>
      </w:r>
    </w:p>
    <w:p w14:paraId="61B6EEFE" w14:textId="326DF3C6" w:rsidR="00C318DE" w:rsidRDefault="00C318DE" w:rsidP="00C318DE">
      <w:pPr>
        <w:jc w:val="both"/>
        <w:rPr>
          <w:lang w:val="en-GB" w:eastAsia="en-US"/>
        </w:rPr>
      </w:pPr>
      <w:r>
        <w:rPr>
          <w:lang w:val="en-GB" w:eastAsia="en-US"/>
        </w:rPr>
        <w:t xml:space="preserve">Case A: </w:t>
      </w:r>
      <w:r w:rsidR="00CA6C83">
        <w:rPr>
          <w:lang w:val="en-GB" w:eastAsia="en-US"/>
        </w:rPr>
        <w:t xml:space="preserve">The </w:t>
      </w:r>
      <w:r w:rsidR="008D546E">
        <w:rPr>
          <w:lang w:val="en-GB" w:eastAsia="en-US"/>
        </w:rPr>
        <w:t xml:space="preserve">interruption </w:t>
      </w:r>
      <w:r w:rsidR="00CA6C83">
        <w:rPr>
          <w:lang w:val="en-GB" w:eastAsia="en-US"/>
        </w:rPr>
        <w:t>caused by the 2</w:t>
      </w:r>
      <w:r w:rsidR="00CA6C83" w:rsidRPr="0014696C">
        <w:rPr>
          <w:vertAlign w:val="superscript"/>
          <w:lang w:val="en-GB" w:eastAsia="en-US"/>
        </w:rPr>
        <w:t>nd</w:t>
      </w:r>
      <w:r w:rsidR="00CA6C83">
        <w:rPr>
          <w:lang w:val="en-GB" w:eastAsia="en-US"/>
        </w:rPr>
        <w:t xml:space="preserve"> SCell in a different ba</w:t>
      </w:r>
      <w:r w:rsidR="004507FB">
        <w:rPr>
          <w:lang w:val="en-GB" w:eastAsia="en-US"/>
        </w:rPr>
        <w:t>n</w:t>
      </w:r>
      <w:r w:rsidR="00CA6C83">
        <w:rPr>
          <w:lang w:val="en-GB" w:eastAsia="en-US"/>
        </w:rPr>
        <w:t xml:space="preserve">d </w:t>
      </w:r>
      <w:r>
        <w:rPr>
          <w:lang w:val="en-GB" w:eastAsia="en-US"/>
        </w:rPr>
        <w:t xml:space="preserve">is colliding with first </w:t>
      </w:r>
      <w:r w:rsidR="008D546E">
        <w:rPr>
          <w:lang w:val="en-GB" w:eastAsia="en-US"/>
        </w:rPr>
        <w:t xml:space="preserve">available </w:t>
      </w:r>
      <w:r>
        <w:rPr>
          <w:lang w:val="en-GB" w:eastAsia="en-US"/>
        </w:rPr>
        <w:t>SSB</w:t>
      </w:r>
      <w:r w:rsidR="008C0B72">
        <w:rPr>
          <w:lang w:val="en-GB" w:eastAsia="en-US"/>
        </w:rPr>
        <w:t xml:space="preserve"> of </w:t>
      </w:r>
      <w:r w:rsidR="00CA6C83">
        <w:rPr>
          <w:lang w:val="en-GB" w:eastAsia="en-US"/>
        </w:rPr>
        <w:t>1</w:t>
      </w:r>
      <w:r w:rsidR="00CA6C83" w:rsidRPr="0014696C">
        <w:rPr>
          <w:vertAlign w:val="superscript"/>
          <w:lang w:val="en-GB" w:eastAsia="en-US"/>
        </w:rPr>
        <w:t>st</w:t>
      </w:r>
      <w:r w:rsidR="00CA6C83">
        <w:rPr>
          <w:lang w:val="en-GB" w:eastAsia="en-US"/>
        </w:rPr>
        <w:t xml:space="preserve"> </w:t>
      </w:r>
      <w:r w:rsidR="008C0B72">
        <w:rPr>
          <w:lang w:val="en-GB" w:eastAsia="en-US"/>
        </w:rPr>
        <w:t>S</w:t>
      </w:r>
      <w:r w:rsidR="00CA6C83">
        <w:rPr>
          <w:lang w:val="en-GB" w:eastAsia="en-US"/>
        </w:rPr>
        <w:t>C</w:t>
      </w:r>
      <w:r w:rsidR="008C0B72">
        <w:rPr>
          <w:lang w:val="en-GB" w:eastAsia="en-US"/>
        </w:rPr>
        <w:t xml:space="preserve">ell being activated </w:t>
      </w:r>
      <w:r>
        <w:rPr>
          <w:lang w:val="en-GB" w:eastAsia="en-US"/>
        </w:rPr>
        <w:t>(corresponding to SMTC_max)</w:t>
      </w:r>
    </w:p>
    <w:p w14:paraId="41FB5F97" w14:textId="22D516A6" w:rsidR="00C318DE" w:rsidRPr="00B83B23" w:rsidRDefault="00C318DE" w:rsidP="00C318DE">
      <w:pPr>
        <w:jc w:val="both"/>
        <w:rPr>
          <w:lang w:val="en-GB" w:eastAsia="en-US"/>
        </w:rPr>
      </w:pPr>
      <w:r>
        <w:rPr>
          <w:lang w:val="en-GB" w:eastAsia="en-US"/>
        </w:rPr>
        <w:t>Owing to the</w:t>
      </w:r>
      <w:r w:rsidR="004507FB">
        <w:rPr>
          <w:lang w:val="en-GB" w:eastAsia="en-US"/>
        </w:rPr>
        <w:t xml:space="preserve"> interruption caused by</w:t>
      </w:r>
      <w:r>
        <w:rPr>
          <w:lang w:val="en-GB" w:eastAsia="en-US"/>
        </w:rPr>
        <w:t xml:space="preserve"> </w:t>
      </w:r>
      <w:r w:rsidR="00CA6C83">
        <w:rPr>
          <w:lang w:val="en-GB" w:eastAsia="en-US"/>
        </w:rPr>
        <w:t>2</w:t>
      </w:r>
      <w:r w:rsidR="00CA6C83" w:rsidRPr="0014696C">
        <w:rPr>
          <w:vertAlign w:val="superscript"/>
          <w:lang w:val="en-GB" w:eastAsia="en-US"/>
        </w:rPr>
        <w:t>nd</w:t>
      </w:r>
      <w:r w:rsidR="00CA6C83">
        <w:rPr>
          <w:lang w:val="en-GB" w:eastAsia="en-US"/>
        </w:rPr>
        <w:t xml:space="preserve"> </w:t>
      </w:r>
      <w:r>
        <w:rPr>
          <w:lang w:val="en-GB" w:eastAsia="en-US"/>
        </w:rPr>
        <w:t>SCell</w:t>
      </w:r>
      <w:r w:rsidR="008D546E">
        <w:rPr>
          <w:lang w:val="en-GB" w:eastAsia="en-US"/>
        </w:rPr>
        <w:t xml:space="preserve"> </w:t>
      </w:r>
      <w:r>
        <w:rPr>
          <w:lang w:val="en-GB" w:eastAsia="en-US"/>
        </w:rPr>
        <w:t xml:space="preserve">is colliding with the </w:t>
      </w:r>
      <w:r w:rsidR="00CA6C83">
        <w:rPr>
          <w:lang w:val="en-GB" w:eastAsia="en-US"/>
        </w:rPr>
        <w:t>1</w:t>
      </w:r>
      <w:r w:rsidR="00CA6C83" w:rsidRPr="0014696C">
        <w:rPr>
          <w:vertAlign w:val="superscript"/>
          <w:lang w:val="en-GB" w:eastAsia="en-US"/>
        </w:rPr>
        <w:t>st</w:t>
      </w:r>
      <w:r w:rsidR="00CA6C83">
        <w:rPr>
          <w:lang w:val="en-GB" w:eastAsia="en-US"/>
        </w:rPr>
        <w:t xml:space="preserve"> </w:t>
      </w:r>
      <w:r>
        <w:rPr>
          <w:lang w:val="en-GB" w:eastAsia="en-US"/>
        </w:rPr>
        <w:t xml:space="preserve">SCell’s </w:t>
      </w:r>
      <w:r w:rsidR="008D546E">
        <w:rPr>
          <w:lang w:val="en-GB" w:eastAsia="en-US"/>
        </w:rPr>
        <w:t xml:space="preserve">first available </w:t>
      </w:r>
      <w:r>
        <w:rPr>
          <w:lang w:val="en-GB" w:eastAsia="en-US"/>
        </w:rPr>
        <w:t xml:space="preserve">SSB which is used for AGC retuning. It means the </w:t>
      </w:r>
      <w:r w:rsidR="00CA6C83">
        <w:rPr>
          <w:lang w:val="en-GB" w:eastAsia="en-US"/>
        </w:rPr>
        <w:t>1</w:t>
      </w:r>
      <w:r w:rsidR="00CA6C83" w:rsidRPr="0014696C">
        <w:rPr>
          <w:vertAlign w:val="superscript"/>
          <w:lang w:val="en-GB" w:eastAsia="en-US"/>
        </w:rPr>
        <w:t>st</w:t>
      </w:r>
      <w:r w:rsidR="00CA6C83">
        <w:rPr>
          <w:lang w:val="en-GB" w:eastAsia="en-US"/>
        </w:rPr>
        <w:t xml:space="preserve"> </w:t>
      </w:r>
      <w:r>
        <w:rPr>
          <w:lang w:val="en-GB" w:eastAsia="en-US"/>
        </w:rPr>
        <w:t>SCell should wait another T</w:t>
      </w:r>
      <w:r w:rsidRPr="00396C68">
        <w:rPr>
          <w:vertAlign w:val="subscript"/>
          <w:lang w:val="en-GB" w:eastAsia="en-US"/>
        </w:rPr>
        <w:t>SMTC_max</w:t>
      </w:r>
      <w:r>
        <w:rPr>
          <w:vertAlign w:val="subscript"/>
          <w:lang w:val="en-GB" w:eastAsia="en-US"/>
        </w:rPr>
        <w:t xml:space="preserve"> </w:t>
      </w:r>
      <w:r>
        <w:rPr>
          <w:lang w:val="en-GB" w:eastAsia="en-US"/>
        </w:rPr>
        <w:t xml:space="preserve">to </w:t>
      </w:r>
      <w:r w:rsidR="00CA6C83">
        <w:rPr>
          <w:lang w:val="en-GB" w:eastAsia="en-US"/>
        </w:rPr>
        <w:t xml:space="preserve">retune </w:t>
      </w:r>
      <w:r>
        <w:rPr>
          <w:lang w:val="en-GB" w:eastAsia="en-US"/>
        </w:rPr>
        <w:t xml:space="preserve">its AGC. </w:t>
      </w:r>
      <w:r w:rsidR="00CA6C83">
        <w:rPr>
          <w:lang w:val="en-GB" w:eastAsia="en-US"/>
        </w:rPr>
        <w:t>The activation delay of the 1</w:t>
      </w:r>
      <w:r w:rsidR="00CA6C83" w:rsidRPr="0014696C">
        <w:rPr>
          <w:vertAlign w:val="superscript"/>
          <w:lang w:val="en-GB" w:eastAsia="en-US"/>
        </w:rPr>
        <w:t>st</w:t>
      </w:r>
      <w:r w:rsidR="00CA6C83">
        <w:rPr>
          <w:lang w:val="en-GB" w:eastAsia="en-US"/>
        </w:rPr>
        <w:t xml:space="preserve"> </w:t>
      </w:r>
      <w:r>
        <w:rPr>
          <w:lang w:val="en-GB" w:eastAsia="en-US"/>
        </w:rPr>
        <w:t>SCell should be extended with T</w:t>
      </w:r>
      <w:r w:rsidRPr="00396C68">
        <w:rPr>
          <w:vertAlign w:val="subscript"/>
          <w:lang w:val="en-GB" w:eastAsia="en-US"/>
        </w:rPr>
        <w:t>SMTC_max</w:t>
      </w:r>
      <w:r>
        <w:rPr>
          <w:lang w:val="en-GB" w:eastAsia="en-US"/>
        </w:rPr>
        <w:t>.</w:t>
      </w:r>
    </w:p>
    <w:p w14:paraId="638EEB1C" w14:textId="292D40BA" w:rsidR="00C318DE" w:rsidRDefault="00A0640D" w:rsidP="00A0640D">
      <w:pPr>
        <w:jc w:val="center"/>
        <w:rPr>
          <w:lang w:val="en-GB" w:eastAsia="en-US"/>
        </w:rPr>
      </w:pPr>
      <w:r>
        <w:rPr>
          <w:noProof/>
        </w:rPr>
        <w:drawing>
          <wp:inline distT="0" distB="0" distL="0" distR="0" wp14:anchorId="62B3F428" wp14:editId="432B74C1">
            <wp:extent cx="5138380" cy="1548575"/>
            <wp:effectExtent l="0" t="0" r="571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06289" cy="1569041"/>
                    </a:xfrm>
                    <a:prstGeom prst="rect">
                      <a:avLst/>
                    </a:prstGeom>
                    <a:noFill/>
                  </pic:spPr>
                </pic:pic>
              </a:graphicData>
            </a:graphic>
          </wp:inline>
        </w:drawing>
      </w:r>
    </w:p>
    <w:p w14:paraId="3F567D8C" w14:textId="18049349" w:rsidR="003D55B1" w:rsidRDefault="003D55B1" w:rsidP="003D55B1">
      <w:pPr>
        <w:jc w:val="center"/>
        <w:rPr>
          <w:lang w:val="en-GB" w:eastAsia="en-US"/>
        </w:rPr>
      </w:pPr>
      <w:r w:rsidRPr="00412DD3">
        <w:rPr>
          <w:b/>
        </w:rPr>
        <w:t xml:space="preserve">Figure </w:t>
      </w:r>
      <w:r w:rsidRPr="00412DD3">
        <w:rPr>
          <w:b/>
        </w:rPr>
        <w:fldChar w:fldCharType="begin"/>
      </w:r>
      <w:r w:rsidRPr="00412DD3">
        <w:rPr>
          <w:b/>
        </w:rPr>
        <w:instrText xml:space="preserve"> SEQ Figure \* ARABIC </w:instrText>
      </w:r>
      <w:r w:rsidRPr="00412DD3">
        <w:rPr>
          <w:b/>
        </w:rPr>
        <w:fldChar w:fldCharType="separate"/>
      </w:r>
      <w:r w:rsidR="006821A0">
        <w:rPr>
          <w:b/>
          <w:noProof/>
        </w:rPr>
        <w:t>5</w:t>
      </w:r>
      <w:r w:rsidRPr="00412DD3">
        <w:rPr>
          <w:b/>
        </w:rPr>
        <w:fldChar w:fldCharType="end"/>
      </w:r>
      <w:r w:rsidRPr="00412DD3">
        <w:rPr>
          <w:b/>
        </w:rPr>
        <w:t>:</w:t>
      </w:r>
      <w:r>
        <w:rPr>
          <w:b/>
        </w:rPr>
        <w:t xml:space="preserve"> </w:t>
      </w:r>
      <w:r w:rsidR="00581AFC">
        <w:rPr>
          <w:b/>
        </w:rPr>
        <w:t>The interruption caused by 2</w:t>
      </w:r>
      <w:r w:rsidR="00581AFC" w:rsidRPr="0014696C">
        <w:rPr>
          <w:b/>
          <w:vertAlign w:val="superscript"/>
        </w:rPr>
        <w:t>nd</w:t>
      </w:r>
      <w:r w:rsidR="00581AFC">
        <w:rPr>
          <w:b/>
        </w:rPr>
        <w:t xml:space="preserve"> </w:t>
      </w:r>
      <w:r w:rsidRPr="00412DD3">
        <w:rPr>
          <w:b/>
        </w:rPr>
        <w:t>SCell</w:t>
      </w:r>
      <w:r>
        <w:rPr>
          <w:b/>
        </w:rPr>
        <w:t xml:space="preserve"> activation </w:t>
      </w:r>
      <w:r w:rsidR="00581AFC">
        <w:rPr>
          <w:b/>
        </w:rPr>
        <w:t xml:space="preserve">is </w:t>
      </w:r>
      <w:r>
        <w:rPr>
          <w:b/>
        </w:rPr>
        <w:t xml:space="preserve">colliding with </w:t>
      </w:r>
      <w:r w:rsidR="00581AFC">
        <w:rPr>
          <w:b/>
        </w:rPr>
        <w:t>1</w:t>
      </w:r>
      <w:r w:rsidR="00581AFC" w:rsidRPr="0014696C">
        <w:rPr>
          <w:b/>
          <w:vertAlign w:val="superscript"/>
        </w:rPr>
        <w:t>st</w:t>
      </w:r>
      <w:r w:rsidR="00581AFC">
        <w:rPr>
          <w:b/>
        </w:rPr>
        <w:t xml:space="preserve"> </w:t>
      </w:r>
      <w:r>
        <w:rPr>
          <w:b/>
        </w:rPr>
        <w:t>SCell’s SSB for AGC retuning</w:t>
      </w:r>
    </w:p>
    <w:p w14:paraId="6135A2E4" w14:textId="57189787" w:rsidR="00C318DE" w:rsidRDefault="00C318DE" w:rsidP="00C318DE">
      <w:pPr>
        <w:jc w:val="both"/>
        <w:rPr>
          <w:lang w:val="en-GB" w:eastAsia="en-US"/>
        </w:rPr>
      </w:pPr>
      <w:r>
        <w:rPr>
          <w:lang w:val="en-GB" w:eastAsia="en-US"/>
        </w:rPr>
        <w:t xml:space="preserve">Case B: </w:t>
      </w:r>
      <w:r w:rsidR="00CA6C83">
        <w:rPr>
          <w:lang w:val="en-GB" w:eastAsia="en-US"/>
        </w:rPr>
        <w:t>The interruption caused by the 2</w:t>
      </w:r>
      <w:r w:rsidR="00CA6C83" w:rsidRPr="0014696C">
        <w:rPr>
          <w:vertAlign w:val="superscript"/>
          <w:lang w:val="en-GB" w:eastAsia="en-US"/>
        </w:rPr>
        <w:t>nd</w:t>
      </w:r>
      <w:r w:rsidR="00CA6C83">
        <w:rPr>
          <w:lang w:val="en-GB" w:eastAsia="en-US"/>
        </w:rPr>
        <w:t xml:space="preserve"> </w:t>
      </w:r>
      <w:r>
        <w:rPr>
          <w:lang w:val="en-GB" w:eastAsia="en-US"/>
        </w:rPr>
        <w:t>SCell</w:t>
      </w:r>
      <w:r w:rsidR="008D546E">
        <w:rPr>
          <w:lang w:val="en-GB" w:eastAsia="en-US"/>
        </w:rPr>
        <w:t xml:space="preserve"> </w:t>
      </w:r>
      <w:r>
        <w:rPr>
          <w:lang w:val="en-GB" w:eastAsia="en-US"/>
        </w:rPr>
        <w:t xml:space="preserve">is colliding with other SSB </w:t>
      </w:r>
      <w:r w:rsidR="008C0B72">
        <w:rPr>
          <w:lang w:val="en-GB" w:eastAsia="en-US"/>
        </w:rPr>
        <w:t xml:space="preserve">of </w:t>
      </w:r>
      <w:r w:rsidR="001150AA">
        <w:rPr>
          <w:lang w:val="en-GB" w:eastAsia="en-US"/>
        </w:rPr>
        <w:t>the 1</w:t>
      </w:r>
      <w:r w:rsidR="001150AA" w:rsidRPr="0014696C">
        <w:rPr>
          <w:vertAlign w:val="superscript"/>
          <w:lang w:val="en-GB" w:eastAsia="en-US"/>
        </w:rPr>
        <w:t>st</w:t>
      </w:r>
      <w:r w:rsidR="001150AA">
        <w:rPr>
          <w:lang w:val="en-GB" w:eastAsia="en-US"/>
        </w:rPr>
        <w:t xml:space="preserve"> </w:t>
      </w:r>
      <w:r w:rsidR="008C0B72">
        <w:rPr>
          <w:lang w:val="en-GB" w:eastAsia="en-US"/>
        </w:rPr>
        <w:t>S</w:t>
      </w:r>
      <w:r w:rsidR="001150AA">
        <w:rPr>
          <w:lang w:val="en-GB" w:eastAsia="en-US"/>
        </w:rPr>
        <w:t>C</w:t>
      </w:r>
      <w:r w:rsidR="008C0B72">
        <w:rPr>
          <w:lang w:val="en-GB" w:eastAsia="en-US"/>
        </w:rPr>
        <w:t xml:space="preserve">ell being activated </w:t>
      </w:r>
      <w:r>
        <w:rPr>
          <w:lang w:val="en-GB" w:eastAsia="en-US"/>
        </w:rPr>
        <w:t>(corresponding to SMTC_SCell)</w:t>
      </w:r>
    </w:p>
    <w:p w14:paraId="29D11513" w14:textId="1D7AF9D0" w:rsidR="00C318DE" w:rsidRDefault="00C318DE" w:rsidP="00C318DE">
      <w:pPr>
        <w:jc w:val="both"/>
        <w:rPr>
          <w:lang w:val="en-GB" w:eastAsia="en-US"/>
        </w:rPr>
      </w:pPr>
      <w:r>
        <w:rPr>
          <w:lang w:val="en-GB" w:eastAsia="en-US"/>
        </w:rPr>
        <w:t xml:space="preserve">This case is similar as the intra-band scenario 2. </w:t>
      </w:r>
      <w:r w:rsidR="004931CE">
        <w:rPr>
          <w:lang w:val="en-GB" w:eastAsia="en-US"/>
        </w:rPr>
        <w:t>T</w:t>
      </w:r>
      <w:r w:rsidR="001150AA">
        <w:rPr>
          <w:lang w:val="en-GB" w:eastAsia="en-US"/>
        </w:rPr>
        <w:t>he 1</w:t>
      </w:r>
      <w:r w:rsidR="001150AA" w:rsidRPr="0014696C">
        <w:rPr>
          <w:vertAlign w:val="superscript"/>
          <w:lang w:val="en-GB" w:eastAsia="en-US"/>
        </w:rPr>
        <w:t>st</w:t>
      </w:r>
      <w:r w:rsidR="001150AA">
        <w:rPr>
          <w:lang w:val="en-GB" w:eastAsia="en-US"/>
        </w:rPr>
        <w:t xml:space="preserve"> </w:t>
      </w:r>
      <w:r>
        <w:rPr>
          <w:lang w:val="en-GB" w:eastAsia="en-US"/>
        </w:rPr>
        <w:t xml:space="preserve">SCell activation </w:t>
      </w:r>
      <w:r w:rsidR="001150AA">
        <w:rPr>
          <w:lang w:val="en-GB" w:eastAsia="en-US"/>
        </w:rPr>
        <w:t xml:space="preserve">delay </w:t>
      </w:r>
      <w:r>
        <w:rPr>
          <w:lang w:val="en-GB" w:eastAsia="en-US"/>
        </w:rPr>
        <w:t>should be extended with T</w:t>
      </w:r>
      <w:r w:rsidRPr="00396C68">
        <w:rPr>
          <w:vertAlign w:val="subscript"/>
          <w:lang w:val="en-GB" w:eastAsia="en-US"/>
        </w:rPr>
        <w:t>SMTC_</w:t>
      </w:r>
      <w:r>
        <w:rPr>
          <w:vertAlign w:val="subscript"/>
          <w:lang w:val="en-GB" w:eastAsia="en-US"/>
        </w:rPr>
        <w:t>SCell</w:t>
      </w:r>
      <w:r>
        <w:rPr>
          <w:lang w:val="en-GB" w:eastAsia="en-US"/>
        </w:rPr>
        <w:t>.</w:t>
      </w:r>
    </w:p>
    <w:p w14:paraId="77B6A89B" w14:textId="422D7EE8" w:rsidR="003E0F6D" w:rsidRDefault="003E0F6D" w:rsidP="00C318DE">
      <w:pPr>
        <w:jc w:val="both"/>
        <w:rPr>
          <w:lang w:val="en-GB" w:eastAsia="en-US"/>
        </w:rPr>
      </w:pPr>
      <w:r>
        <w:rPr>
          <w:lang w:val="en-GB" w:eastAsia="en-US"/>
        </w:rPr>
        <w:t xml:space="preserve">Case </w:t>
      </w:r>
      <w:r w:rsidR="00C318DE">
        <w:rPr>
          <w:lang w:val="en-GB" w:eastAsia="en-US"/>
        </w:rPr>
        <w:t>C</w:t>
      </w:r>
      <w:r>
        <w:rPr>
          <w:lang w:val="en-GB" w:eastAsia="en-US"/>
        </w:rPr>
        <w:t xml:space="preserve">: </w:t>
      </w:r>
      <w:r w:rsidR="001150AA">
        <w:rPr>
          <w:lang w:val="en-GB" w:eastAsia="en-US"/>
        </w:rPr>
        <w:t>The interruption caused by the 2</w:t>
      </w:r>
      <w:r w:rsidR="001150AA" w:rsidRPr="0014696C">
        <w:rPr>
          <w:vertAlign w:val="superscript"/>
          <w:lang w:val="en-GB" w:eastAsia="en-US"/>
        </w:rPr>
        <w:t>nd</w:t>
      </w:r>
      <w:r w:rsidR="001150AA">
        <w:rPr>
          <w:lang w:val="en-GB" w:eastAsia="en-US"/>
        </w:rPr>
        <w:t xml:space="preserve"> </w:t>
      </w:r>
      <w:r>
        <w:rPr>
          <w:lang w:val="en-GB" w:eastAsia="en-US"/>
        </w:rPr>
        <w:t xml:space="preserve">SCell is colliding with </w:t>
      </w:r>
      <w:r w:rsidR="008C0B72">
        <w:rPr>
          <w:lang w:val="en-GB" w:eastAsia="en-US"/>
        </w:rPr>
        <w:t xml:space="preserve">processing time of </w:t>
      </w:r>
      <w:r w:rsidR="001150AA">
        <w:rPr>
          <w:lang w:val="en-GB" w:eastAsia="en-US"/>
        </w:rPr>
        <w:t>1</w:t>
      </w:r>
      <w:r w:rsidR="001150AA" w:rsidRPr="0014696C">
        <w:rPr>
          <w:vertAlign w:val="superscript"/>
          <w:lang w:val="en-GB" w:eastAsia="en-US"/>
        </w:rPr>
        <w:t>st</w:t>
      </w:r>
      <w:r w:rsidR="001150AA">
        <w:rPr>
          <w:lang w:val="en-GB" w:eastAsia="en-US"/>
        </w:rPr>
        <w:t xml:space="preserve"> </w:t>
      </w:r>
      <w:r w:rsidR="008C0B72">
        <w:rPr>
          <w:lang w:val="en-GB" w:eastAsia="en-US"/>
        </w:rPr>
        <w:t>S</w:t>
      </w:r>
      <w:r w:rsidR="001150AA">
        <w:rPr>
          <w:lang w:val="en-GB" w:eastAsia="en-US"/>
        </w:rPr>
        <w:t>C</w:t>
      </w:r>
      <w:r w:rsidR="008C0B72">
        <w:rPr>
          <w:lang w:val="en-GB" w:eastAsia="en-US"/>
        </w:rPr>
        <w:t>ell being activated</w:t>
      </w:r>
      <w:r>
        <w:rPr>
          <w:lang w:val="en-GB" w:eastAsia="en-US"/>
        </w:rPr>
        <w:t xml:space="preserve"> </w:t>
      </w:r>
    </w:p>
    <w:p w14:paraId="2F7C118E" w14:textId="6C16145A" w:rsidR="00B83B23" w:rsidRDefault="00B83B23" w:rsidP="00C318DE">
      <w:pPr>
        <w:jc w:val="both"/>
        <w:rPr>
          <w:lang w:val="en-GB" w:eastAsia="en-US"/>
        </w:rPr>
      </w:pPr>
      <w:r>
        <w:rPr>
          <w:lang w:val="en-GB" w:eastAsia="en-US"/>
        </w:rPr>
        <w:t xml:space="preserve">For </w:t>
      </w:r>
      <w:r w:rsidR="001150AA">
        <w:rPr>
          <w:lang w:val="en-GB" w:eastAsia="en-US"/>
        </w:rPr>
        <w:t>the 1</w:t>
      </w:r>
      <w:r w:rsidR="001150AA" w:rsidRPr="0014696C">
        <w:rPr>
          <w:vertAlign w:val="superscript"/>
          <w:lang w:val="en-GB" w:eastAsia="en-US"/>
        </w:rPr>
        <w:t>st</w:t>
      </w:r>
      <w:r w:rsidR="001150AA">
        <w:rPr>
          <w:lang w:val="en-GB" w:eastAsia="en-US"/>
        </w:rPr>
        <w:t xml:space="preserve"> </w:t>
      </w:r>
      <w:r>
        <w:rPr>
          <w:lang w:val="en-GB" w:eastAsia="en-US"/>
        </w:rPr>
        <w:t xml:space="preserve">SCell, </w:t>
      </w:r>
      <w:r w:rsidR="001150AA">
        <w:rPr>
          <w:lang w:val="en-GB" w:eastAsia="en-US"/>
        </w:rPr>
        <w:t xml:space="preserve">the activation delay is </w:t>
      </w:r>
      <w:r>
        <w:rPr>
          <w:lang w:val="en-GB" w:eastAsia="en-US"/>
        </w:rPr>
        <w:t xml:space="preserve">only </w:t>
      </w:r>
      <w:r w:rsidR="001150AA">
        <w:rPr>
          <w:lang w:val="en-GB" w:eastAsia="en-US"/>
        </w:rPr>
        <w:t xml:space="preserve">extended by </w:t>
      </w:r>
      <w:r>
        <w:rPr>
          <w:lang w:val="en-GB" w:eastAsia="en-US"/>
        </w:rPr>
        <w:t xml:space="preserve">the interruption </w:t>
      </w:r>
      <w:r w:rsidR="001150AA">
        <w:rPr>
          <w:lang w:val="en-GB" w:eastAsia="en-US"/>
        </w:rPr>
        <w:t>duration</w:t>
      </w:r>
      <w:r>
        <w:rPr>
          <w:lang w:val="en-GB" w:eastAsia="en-US"/>
        </w:rPr>
        <w:t>.</w:t>
      </w:r>
    </w:p>
    <w:p w14:paraId="50536747" w14:textId="62B6E9C0" w:rsidR="004A37CA" w:rsidRDefault="005D3F16" w:rsidP="005D3F16">
      <w:pPr>
        <w:jc w:val="center"/>
        <w:rPr>
          <w:lang w:val="en-GB" w:eastAsia="en-US"/>
        </w:rPr>
      </w:pPr>
      <w:r>
        <w:rPr>
          <w:noProof/>
        </w:rPr>
        <w:drawing>
          <wp:inline distT="0" distB="0" distL="0" distR="0" wp14:anchorId="3A5A8EDB" wp14:editId="4E80A0D5">
            <wp:extent cx="5228504" cy="1270970"/>
            <wp:effectExtent l="0" t="0" r="0" b="571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82816" cy="1284172"/>
                    </a:xfrm>
                    <a:prstGeom prst="rect">
                      <a:avLst/>
                    </a:prstGeom>
                    <a:noFill/>
                  </pic:spPr>
                </pic:pic>
              </a:graphicData>
            </a:graphic>
          </wp:inline>
        </w:drawing>
      </w:r>
    </w:p>
    <w:p w14:paraId="716AF572" w14:textId="5000FE00" w:rsidR="003D55B1" w:rsidRDefault="003D55B1" w:rsidP="003D55B1">
      <w:pPr>
        <w:jc w:val="center"/>
        <w:rPr>
          <w:lang w:val="en-GB" w:eastAsia="en-US"/>
        </w:rPr>
      </w:pPr>
      <w:r w:rsidRPr="00412DD3">
        <w:rPr>
          <w:b/>
        </w:rPr>
        <w:t xml:space="preserve">Figure </w:t>
      </w:r>
      <w:r w:rsidRPr="00412DD3">
        <w:rPr>
          <w:b/>
        </w:rPr>
        <w:fldChar w:fldCharType="begin"/>
      </w:r>
      <w:r w:rsidRPr="00412DD3">
        <w:rPr>
          <w:b/>
        </w:rPr>
        <w:instrText xml:space="preserve"> SEQ Figure \* ARABIC </w:instrText>
      </w:r>
      <w:r w:rsidRPr="00412DD3">
        <w:rPr>
          <w:b/>
        </w:rPr>
        <w:fldChar w:fldCharType="separate"/>
      </w:r>
      <w:r w:rsidR="006821A0">
        <w:rPr>
          <w:b/>
          <w:noProof/>
        </w:rPr>
        <w:t>6</w:t>
      </w:r>
      <w:r w:rsidRPr="00412DD3">
        <w:rPr>
          <w:b/>
        </w:rPr>
        <w:fldChar w:fldCharType="end"/>
      </w:r>
      <w:r w:rsidRPr="00412DD3">
        <w:rPr>
          <w:b/>
        </w:rPr>
        <w:t>:</w:t>
      </w:r>
      <w:r>
        <w:rPr>
          <w:b/>
        </w:rPr>
        <w:t xml:space="preserve"> </w:t>
      </w:r>
      <w:r w:rsidR="00581AFC">
        <w:rPr>
          <w:b/>
        </w:rPr>
        <w:t>The interruption caused by the 2</w:t>
      </w:r>
      <w:r w:rsidR="00581AFC" w:rsidRPr="0014696C">
        <w:rPr>
          <w:b/>
          <w:vertAlign w:val="superscript"/>
        </w:rPr>
        <w:t>nd</w:t>
      </w:r>
      <w:r w:rsidR="00581AFC">
        <w:rPr>
          <w:b/>
        </w:rPr>
        <w:t xml:space="preserve"> </w:t>
      </w:r>
      <w:r w:rsidRPr="00412DD3">
        <w:rPr>
          <w:b/>
        </w:rPr>
        <w:t>SCell</w:t>
      </w:r>
      <w:r>
        <w:rPr>
          <w:b/>
        </w:rPr>
        <w:t xml:space="preserve"> </w:t>
      </w:r>
      <w:r w:rsidR="00581AFC">
        <w:rPr>
          <w:b/>
        </w:rPr>
        <w:t>is</w:t>
      </w:r>
      <w:r>
        <w:rPr>
          <w:b/>
        </w:rPr>
        <w:t xml:space="preserve"> colliding with </w:t>
      </w:r>
      <w:r w:rsidR="00581AFC">
        <w:rPr>
          <w:b/>
        </w:rPr>
        <w:t>the 1</w:t>
      </w:r>
      <w:r w:rsidR="00581AFC" w:rsidRPr="0014696C">
        <w:rPr>
          <w:b/>
          <w:vertAlign w:val="superscript"/>
        </w:rPr>
        <w:t>st</w:t>
      </w:r>
      <w:r w:rsidR="00581AFC">
        <w:rPr>
          <w:b/>
        </w:rPr>
        <w:t xml:space="preserve"> </w:t>
      </w:r>
      <w:r>
        <w:rPr>
          <w:b/>
        </w:rPr>
        <w:t>SCell’s post processing time</w:t>
      </w:r>
    </w:p>
    <w:p w14:paraId="14583A8D" w14:textId="511D368B" w:rsidR="00F36509" w:rsidRPr="004703D4" w:rsidRDefault="00731028" w:rsidP="006821A0">
      <w:pPr>
        <w:pStyle w:val="af0"/>
        <w:jc w:val="both"/>
        <w:rPr>
          <w:i/>
          <w:sz w:val="22"/>
          <w:szCs w:val="22"/>
        </w:rPr>
      </w:pPr>
      <w:bookmarkStart w:id="7" w:name="_Ref20395210"/>
      <w:r w:rsidRPr="00731028">
        <w:rPr>
          <w:i/>
          <w:sz w:val="22"/>
        </w:rPr>
        <w:lastRenderedPageBreak/>
        <w:t xml:space="preserve">Proposal </w:t>
      </w:r>
      <w:r w:rsidRPr="00731028">
        <w:rPr>
          <w:i/>
          <w:sz w:val="22"/>
        </w:rPr>
        <w:fldChar w:fldCharType="begin"/>
      </w:r>
      <w:r w:rsidRPr="00731028">
        <w:rPr>
          <w:i/>
          <w:sz w:val="22"/>
        </w:rPr>
        <w:instrText xml:space="preserve"> SEQ Proposal \* ARABIC </w:instrText>
      </w:r>
      <w:r w:rsidRPr="00731028">
        <w:rPr>
          <w:i/>
          <w:sz w:val="22"/>
        </w:rPr>
        <w:fldChar w:fldCharType="separate"/>
      </w:r>
      <w:r w:rsidR="006821A0">
        <w:rPr>
          <w:i/>
          <w:noProof/>
          <w:sz w:val="22"/>
        </w:rPr>
        <w:t>6</w:t>
      </w:r>
      <w:r w:rsidRPr="00731028">
        <w:rPr>
          <w:i/>
          <w:sz w:val="22"/>
        </w:rPr>
        <w:fldChar w:fldCharType="end"/>
      </w:r>
      <w:r w:rsidR="00F36509" w:rsidRPr="004703D4">
        <w:rPr>
          <w:i/>
          <w:sz w:val="22"/>
          <w:szCs w:val="22"/>
        </w:rPr>
        <w:t>: When o</w:t>
      </w:r>
      <w:r w:rsidR="00F36509" w:rsidRPr="004703D4">
        <w:rPr>
          <w:i/>
          <w:sz w:val="22"/>
          <w:szCs w:val="22"/>
          <w:lang w:val="en-GB" w:eastAsia="en-US"/>
        </w:rPr>
        <w:t xml:space="preserve">ther </w:t>
      </w:r>
      <w:r w:rsidR="00F36509">
        <w:rPr>
          <w:i/>
          <w:sz w:val="22"/>
          <w:szCs w:val="22"/>
          <w:lang w:val="en-GB" w:eastAsia="en-US"/>
        </w:rPr>
        <w:t xml:space="preserve">inter-band </w:t>
      </w:r>
      <w:r w:rsidR="00C96B34">
        <w:rPr>
          <w:i/>
          <w:sz w:val="22"/>
          <w:szCs w:val="22"/>
          <w:lang w:val="en-GB" w:eastAsia="en-US"/>
        </w:rPr>
        <w:t>SCell</w:t>
      </w:r>
      <w:r w:rsidR="00F36509" w:rsidRPr="004703D4">
        <w:rPr>
          <w:i/>
          <w:sz w:val="22"/>
          <w:szCs w:val="22"/>
          <w:lang w:val="en-GB" w:eastAsia="en-US"/>
        </w:rPr>
        <w:t>s activation command is configured</w:t>
      </w:r>
      <w:r w:rsidR="00F36509">
        <w:rPr>
          <w:i/>
          <w:sz w:val="22"/>
          <w:szCs w:val="22"/>
          <w:lang w:val="en-GB" w:eastAsia="en-US"/>
        </w:rPr>
        <w:t xml:space="preserve"> in </w:t>
      </w:r>
      <w:r w:rsidR="00581AFC">
        <w:rPr>
          <w:i/>
          <w:sz w:val="22"/>
          <w:szCs w:val="22"/>
          <w:lang w:val="en-GB" w:eastAsia="en-US"/>
        </w:rPr>
        <w:t>NR-</w:t>
      </w:r>
      <w:r w:rsidR="00F36509">
        <w:rPr>
          <w:i/>
          <w:sz w:val="22"/>
          <w:szCs w:val="22"/>
          <w:lang w:val="en-GB" w:eastAsia="en-US"/>
        </w:rPr>
        <w:t>DC</w:t>
      </w:r>
      <w:r w:rsidR="00F36509" w:rsidRPr="004703D4">
        <w:rPr>
          <w:i/>
          <w:sz w:val="22"/>
          <w:szCs w:val="22"/>
          <w:lang w:val="en-GB" w:eastAsia="en-US"/>
        </w:rPr>
        <w:t>,</w:t>
      </w:r>
      <w:bookmarkEnd w:id="7"/>
    </w:p>
    <w:p w14:paraId="17CAFB28" w14:textId="23A9245F" w:rsidR="00F36509" w:rsidRPr="00F36509" w:rsidRDefault="00F36509" w:rsidP="006821A0">
      <w:pPr>
        <w:pStyle w:val="af0"/>
        <w:jc w:val="both"/>
        <w:rPr>
          <w:i/>
          <w:sz w:val="22"/>
          <w:szCs w:val="22"/>
          <w:lang w:val="en-GB" w:eastAsia="en-US"/>
        </w:rPr>
      </w:pPr>
      <w:r w:rsidRPr="00F36509">
        <w:rPr>
          <w:i/>
          <w:sz w:val="22"/>
          <w:szCs w:val="22"/>
          <w:lang w:eastAsia="en-US"/>
        </w:rPr>
        <w:t xml:space="preserve">Case 1: </w:t>
      </w:r>
      <w:r w:rsidR="00581AFC">
        <w:rPr>
          <w:i/>
          <w:sz w:val="22"/>
          <w:szCs w:val="22"/>
          <w:lang w:val="en-GB" w:eastAsia="en-US"/>
        </w:rPr>
        <w:t>The 1</w:t>
      </w:r>
      <w:r w:rsidR="00581AFC" w:rsidRPr="0014696C">
        <w:rPr>
          <w:i/>
          <w:sz w:val="22"/>
          <w:szCs w:val="22"/>
          <w:vertAlign w:val="superscript"/>
          <w:lang w:val="en-GB" w:eastAsia="en-US"/>
        </w:rPr>
        <w:t>st</w:t>
      </w:r>
      <w:r w:rsidR="00581AFC">
        <w:rPr>
          <w:i/>
          <w:sz w:val="22"/>
          <w:szCs w:val="22"/>
          <w:lang w:val="en-GB" w:eastAsia="en-US"/>
        </w:rPr>
        <w:t xml:space="preserve"> </w:t>
      </w:r>
      <w:r w:rsidRPr="00F36509">
        <w:rPr>
          <w:i/>
          <w:sz w:val="22"/>
          <w:szCs w:val="22"/>
          <w:lang w:val="en-GB" w:eastAsia="en-US"/>
        </w:rPr>
        <w:t xml:space="preserve">SCell’s activation </w:t>
      </w:r>
      <w:r w:rsidR="00581AFC">
        <w:rPr>
          <w:i/>
          <w:sz w:val="22"/>
          <w:szCs w:val="22"/>
          <w:lang w:val="en-GB" w:eastAsia="en-US"/>
        </w:rPr>
        <w:t>delay</w:t>
      </w:r>
      <w:r w:rsidR="00581AFC" w:rsidRPr="00F36509">
        <w:rPr>
          <w:i/>
          <w:sz w:val="22"/>
          <w:szCs w:val="22"/>
          <w:lang w:val="en-GB" w:eastAsia="en-US"/>
        </w:rPr>
        <w:t xml:space="preserve"> </w:t>
      </w:r>
      <w:r w:rsidRPr="00F36509">
        <w:rPr>
          <w:i/>
          <w:sz w:val="22"/>
          <w:szCs w:val="22"/>
          <w:lang w:val="en-GB" w:eastAsia="en-US"/>
        </w:rPr>
        <w:t>will be extended with T</w:t>
      </w:r>
      <w:r w:rsidRPr="00F36509">
        <w:rPr>
          <w:i/>
          <w:sz w:val="22"/>
          <w:szCs w:val="22"/>
          <w:vertAlign w:val="subscript"/>
          <w:lang w:val="en-GB" w:eastAsia="en-US"/>
        </w:rPr>
        <w:t>SMTC_max</w:t>
      </w:r>
      <w:r w:rsidR="008D546E">
        <w:rPr>
          <w:i/>
          <w:sz w:val="22"/>
          <w:szCs w:val="22"/>
          <w:vertAlign w:val="subscript"/>
          <w:lang w:val="en-GB" w:eastAsia="en-US"/>
        </w:rPr>
        <w:t xml:space="preserve"> </w:t>
      </w:r>
      <w:r w:rsidRPr="00F36509">
        <w:rPr>
          <w:i/>
          <w:sz w:val="22"/>
          <w:szCs w:val="22"/>
          <w:lang w:val="en-GB" w:eastAsia="en-US"/>
        </w:rPr>
        <w:t xml:space="preserve">when </w:t>
      </w:r>
      <w:r w:rsidR="00581AFC">
        <w:rPr>
          <w:i/>
          <w:sz w:val="22"/>
          <w:szCs w:val="22"/>
          <w:lang w:val="en-GB" w:eastAsia="en-US"/>
        </w:rPr>
        <w:t>the interruption caused by the 2</w:t>
      </w:r>
      <w:r w:rsidR="00581AFC" w:rsidRPr="0014696C">
        <w:rPr>
          <w:i/>
          <w:sz w:val="22"/>
          <w:szCs w:val="22"/>
          <w:vertAlign w:val="superscript"/>
          <w:lang w:val="en-GB" w:eastAsia="en-US"/>
        </w:rPr>
        <w:t>nd</w:t>
      </w:r>
      <w:r w:rsidR="00581AFC">
        <w:rPr>
          <w:i/>
          <w:sz w:val="22"/>
          <w:szCs w:val="22"/>
          <w:lang w:val="en-GB" w:eastAsia="en-US"/>
        </w:rPr>
        <w:t xml:space="preserve"> </w:t>
      </w:r>
      <w:r w:rsidRPr="00F36509">
        <w:rPr>
          <w:i/>
          <w:sz w:val="22"/>
          <w:szCs w:val="22"/>
          <w:lang w:val="en-GB" w:eastAsia="en-US"/>
        </w:rPr>
        <w:t>SCell is colliding with the first available SSB of the target SCell</w:t>
      </w:r>
      <w:r w:rsidR="008C0B72">
        <w:rPr>
          <w:i/>
          <w:sz w:val="22"/>
          <w:szCs w:val="22"/>
          <w:lang w:val="en-GB" w:eastAsia="en-US"/>
        </w:rPr>
        <w:t xml:space="preserve"> </w:t>
      </w:r>
      <w:r w:rsidR="008C0B72" w:rsidRPr="008C0B72">
        <w:rPr>
          <w:i/>
          <w:sz w:val="22"/>
          <w:lang w:val="en-GB" w:eastAsia="en-US"/>
        </w:rPr>
        <w:t>being activated</w:t>
      </w:r>
      <w:r w:rsidRPr="00F36509">
        <w:rPr>
          <w:i/>
          <w:sz w:val="22"/>
          <w:szCs w:val="22"/>
          <w:lang w:val="en-GB" w:eastAsia="en-US"/>
        </w:rPr>
        <w:t>.</w:t>
      </w:r>
    </w:p>
    <w:p w14:paraId="6111EF64" w14:textId="2248F9FB" w:rsidR="00F36509" w:rsidRPr="004703D4" w:rsidRDefault="00F36509" w:rsidP="006821A0">
      <w:pPr>
        <w:jc w:val="both"/>
        <w:rPr>
          <w:b/>
          <w:i/>
          <w:lang w:val="en-GB" w:eastAsia="en-US"/>
        </w:rPr>
      </w:pPr>
      <w:r w:rsidRPr="004703D4">
        <w:rPr>
          <w:b/>
          <w:i/>
          <w:lang w:val="en-GB" w:eastAsia="en-US"/>
        </w:rPr>
        <w:t xml:space="preserve">Case 2: </w:t>
      </w:r>
      <w:r w:rsidR="00581AFC">
        <w:rPr>
          <w:b/>
          <w:i/>
          <w:lang w:val="en-GB" w:eastAsia="en-US"/>
        </w:rPr>
        <w:t>The 1</w:t>
      </w:r>
      <w:r w:rsidR="00581AFC" w:rsidRPr="0014696C">
        <w:rPr>
          <w:b/>
          <w:i/>
          <w:vertAlign w:val="superscript"/>
          <w:lang w:val="en-GB" w:eastAsia="en-US"/>
        </w:rPr>
        <w:t>st</w:t>
      </w:r>
      <w:r w:rsidR="00581AFC">
        <w:rPr>
          <w:b/>
          <w:i/>
          <w:lang w:val="en-GB" w:eastAsia="en-US"/>
        </w:rPr>
        <w:t xml:space="preserve"> </w:t>
      </w:r>
      <w:r w:rsidRPr="00F36509">
        <w:rPr>
          <w:b/>
          <w:i/>
          <w:lang w:val="en-GB" w:eastAsia="en-US"/>
        </w:rPr>
        <w:t xml:space="preserve">SCell’s activation </w:t>
      </w:r>
      <w:r w:rsidR="00581AFC" w:rsidRPr="0014696C">
        <w:rPr>
          <w:b/>
          <w:i/>
          <w:lang w:val="en-GB" w:eastAsia="en-US"/>
        </w:rPr>
        <w:t xml:space="preserve">delay </w:t>
      </w:r>
      <w:r w:rsidRPr="00F36509">
        <w:rPr>
          <w:b/>
          <w:i/>
          <w:lang w:val="en-GB" w:eastAsia="en-US"/>
        </w:rPr>
        <w:t>will be extended with T</w:t>
      </w:r>
      <w:r w:rsidRPr="00F36509">
        <w:rPr>
          <w:b/>
          <w:i/>
          <w:vertAlign w:val="subscript"/>
          <w:lang w:val="en-GB" w:eastAsia="en-US"/>
        </w:rPr>
        <w:t>SMTC_</w:t>
      </w:r>
      <w:r>
        <w:rPr>
          <w:b/>
          <w:i/>
          <w:vertAlign w:val="subscript"/>
          <w:lang w:val="en-GB" w:eastAsia="en-US"/>
        </w:rPr>
        <w:t>SCell</w:t>
      </w:r>
      <w:r w:rsidRPr="00F36509">
        <w:rPr>
          <w:b/>
          <w:i/>
          <w:lang w:val="en-GB" w:eastAsia="en-US"/>
        </w:rPr>
        <w:t xml:space="preserve"> when </w:t>
      </w:r>
      <w:r w:rsidR="00581AFC">
        <w:rPr>
          <w:b/>
          <w:i/>
          <w:lang w:val="en-GB" w:eastAsia="en-US"/>
        </w:rPr>
        <w:t>the interruption caused by the 2</w:t>
      </w:r>
      <w:r w:rsidR="00581AFC" w:rsidRPr="0014696C">
        <w:rPr>
          <w:b/>
          <w:i/>
          <w:vertAlign w:val="superscript"/>
          <w:lang w:val="en-GB" w:eastAsia="en-US"/>
        </w:rPr>
        <w:t>nd</w:t>
      </w:r>
      <w:r w:rsidR="00581AFC">
        <w:rPr>
          <w:b/>
          <w:i/>
          <w:lang w:val="en-GB" w:eastAsia="en-US"/>
        </w:rPr>
        <w:t xml:space="preserve"> </w:t>
      </w:r>
      <w:r w:rsidRPr="00F36509">
        <w:rPr>
          <w:b/>
          <w:i/>
          <w:lang w:val="en-GB" w:eastAsia="en-US"/>
        </w:rPr>
        <w:t xml:space="preserve">SCell is colliding with the SSB </w:t>
      </w:r>
      <w:r w:rsidR="008D546E">
        <w:rPr>
          <w:b/>
          <w:i/>
          <w:lang w:val="en-GB" w:eastAsia="en-US"/>
        </w:rPr>
        <w:t xml:space="preserve">except the first available SSB </w:t>
      </w:r>
      <w:r w:rsidRPr="00F36509">
        <w:rPr>
          <w:b/>
          <w:i/>
          <w:lang w:val="en-GB" w:eastAsia="en-US"/>
        </w:rPr>
        <w:t xml:space="preserve">of the </w:t>
      </w:r>
      <w:r w:rsidR="00581AFC">
        <w:rPr>
          <w:b/>
          <w:i/>
          <w:lang w:val="en-GB" w:eastAsia="en-US"/>
        </w:rPr>
        <w:t>1</w:t>
      </w:r>
      <w:r w:rsidR="00581AFC" w:rsidRPr="0014696C">
        <w:rPr>
          <w:b/>
          <w:i/>
          <w:vertAlign w:val="superscript"/>
          <w:lang w:val="en-GB" w:eastAsia="en-US"/>
        </w:rPr>
        <w:t>st</w:t>
      </w:r>
      <w:r w:rsidR="00581AFC">
        <w:rPr>
          <w:b/>
          <w:i/>
          <w:lang w:val="en-GB" w:eastAsia="en-US"/>
        </w:rPr>
        <w:t xml:space="preserve"> </w:t>
      </w:r>
      <w:r w:rsidRPr="00F36509">
        <w:rPr>
          <w:b/>
          <w:i/>
          <w:lang w:val="en-GB" w:eastAsia="en-US"/>
        </w:rPr>
        <w:t>SCell</w:t>
      </w:r>
      <w:r w:rsidR="008C0B72">
        <w:rPr>
          <w:b/>
          <w:i/>
          <w:lang w:val="en-GB" w:eastAsia="en-US"/>
        </w:rPr>
        <w:t xml:space="preserve"> </w:t>
      </w:r>
      <w:r w:rsidR="008C0B72" w:rsidRPr="008C0B72">
        <w:rPr>
          <w:b/>
          <w:i/>
          <w:lang w:val="en-GB" w:eastAsia="en-US"/>
        </w:rPr>
        <w:t>being activated</w:t>
      </w:r>
      <w:r w:rsidRPr="00F36509">
        <w:rPr>
          <w:b/>
          <w:i/>
          <w:lang w:val="en-GB" w:eastAsia="en-US"/>
        </w:rPr>
        <w:t>.</w:t>
      </w:r>
      <w:r w:rsidRPr="004703D4">
        <w:rPr>
          <w:b/>
          <w:i/>
          <w:lang w:val="en-GB" w:eastAsia="en-US"/>
        </w:rPr>
        <w:t xml:space="preserve"> </w:t>
      </w:r>
    </w:p>
    <w:p w14:paraId="2FC5AFDB" w14:textId="091921F0" w:rsidR="00CC54B8" w:rsidRDefault="008D546E" w:rsidP="006821A0">
      <w:pPr>
        <w:jc w:val="both"/>
        <w:rPr>
          <w:b/>
          <w:i/>
          <w:lang w:val="en-GB" w:eastAsia="en-US"/>
        </w:rPr>
      </w:pPr>
      <w:r>
        <w:rPr>
          <w:b/>
          <w:i/>
          <w:lang w:val="en-GB" w:eastAsia="en-US"/>
        </w:rPr>
        <w:t>Case 3</w:t>
      </w:r>
      <w:r w:rsidRPr="004703D4">
        <w:rPr>
          <w:b/>
          <w:i/>
          <w:lang w:val="en-GB" w:eastAsia="en-US"/>
        </w:rPr>
        <w:t>:</w:t>
      </w:r>
      <w:r>
        <w:rPr>
          <w:b/>
          <w:i/>
          <w:lang w:val="en-GB" w:eastAsia="en-US"/>
        </w:rPr>
        <w:t xml:space="preserve"> </w:t>
      </w:r>
      <w:r w:rsidR="00581AFC">
        <w:rPr>
          <w:b/>
          <w:i/>
          <w:lang w:val="en-GB" w:eastAsia="en-US"/>
        </w:rPr>
        <w:t>The 1</w:t>
      </w:r>
      <w:r w:rsidR="00581AFC" w:rsidRPr="0014696C">
        <w:rPr>
          <w:b/>
          <w:i/>
          <w:vertAlign w:val="superscript"/>
          <w:lang w:val="en-GB" w:eastAsia="en-US"/>
        </w:rPr>
        <w:t>st</w:t>
      </w:r>
      <w:r w:rsidR="00581AFC">
        <w:rPr>
          <w:b/>
          <w:i/>
          <w:lang w:val="en-GB" w:eastAsia="en-US"/>
        </w:rPr>
        <w:t xml:space="preserve"> </w:t>
      </w:r>
      <w:r w:rsidRPr="00F36509">
        <w:rPr>
          <w:b/>
          <w:i/>
          <w:lang w:val="en-GB" w:eastAsia="en-US"/>
        </w:rPr>
        <w:t xml:space="preserve">SCell’s activation </w:t>
      </w:r>
      <w:r w:rsidR="00581AFC" w:rsidRPr="0014696C">
        <w:rPr>
          <w:b/>
          <w:i/>
          <w:lang w:val="en-GB" w:eastAsia="en-US"/>
        </w:rPr>
        <w:t xml:space="preserve">delay </w:t>
      </w:r>
      <w:r w:rsidRPr="00F36509">
        <w:rPr>
          <w:b/>
          <w:i/>
          <w:lang w:val="en-GB" w:eastAsia="en-US"/>
        </w:rPr>
        <w:t xml:space="preserve">will be extended with </w:t>
      </w:r>
      <w:r>
        <w:rPr>
          <w:b/>
          <w:i/>
          <w:lang w:val="en-GB" w:eastAsia="en-US"/>
        </w:rPr>
        <w:t xml:space="preserve">interruption </w:t>
      </w:r>
      <w:r w:rsidR="00581AFC">
        <w:rPr>
          <w:b/>
          <w:i/>
          <w:lang w:val="en-GB" w:eastAsia="en-US"/>
        </w:rPr>
        <w:t xml:space="preserve">duration </w:t>
      </w:r>
      <w:r>
        <w:rPr>
          <w:b/>
          <w:i/>
          <w:lang w:val="en-GB" w:eastAsia="en-US"/>
        </w:rPr>
        <w:t>only</w:t>
      </w:r>
      <w:r w:rsidRPr="00F36509">
        <w:rPr>
          <w:b/>
          <w:i/>
          <w:lang w:val="en-GB" w:eastAsia="en-US"/>
        </w:rPr>
        <w:t xml:space="preserve"> when </w:t>
      </w:r>
      <w:r w:rsidR="00581AFC">
        <w:rPr>
          <w:b/>
          <w:i/>
          <w:lang w:val="en-GB" w:eastAsia="en-US"/>
        </w:rPr>
        <w:t>the interruption caused by the 2</w:t>
      </w:r>
      <w:r w:rsidR="00581AFC" w:rsidRPr="0014696C">
        <w:rPr>
          <w:b/>
          <w:i/>
          <w:vertAlign w:val="superscript"/>
          <w:lang w:val="en-GB" w:eastAsia="en-US"/>
        </w:rPr>
        <w:t>nd</w:t>
      </w:r>
      <w:r w:rsidR="00581AFC">
        <w:rPr>
          <w:b/>
          <w:i/>
          <w:lang w:val="en-GB" w:eastAsia="en-US"/>
        </w:rPr>
        <w:t xml:space="preserve"> </w:t>
      </w:r>
      <w:r w:rsidRPr="00F36509">
        <w:rPr>
          <w:b/>
          <w:i/>
          <w:lang w:val="en-GB" w:eastAsia="en-US"/>
        </w:rPr>
        <w:t xml:space="preserve">SCell is colliding with the </w:t>
      </w:r>
      <w:r w:rsidR="008C0B72">
        <w:rPr>
          <w:b/>
          <w:i/>
          <w:lang w:val="en-GB" w:eastAsia="en-US"/>
        </w:rPr>
        <w:t>processing</w:t>
      </w:r>
      <w:r w:rsidR="008C0B72" w:rsidRPr="00F36509">
        <w:rPr>
          <w:b/>
          <w:i/>
          <w:lang w:val="en-GB" w:eastAsia="en-US"/>
        </w:rPr>
        <w:t xml:space="preserve"> </w:t>
      </w:r>
      <w:r w:rsidR="008C0B72">
        <w:rPr>
          <w:b/>
          <w:i/>
          <w:lang w:val="en-GB" w:eastAsia="en-US"/>
        </w:rPr>
        <w:t xml:space="preserve">time of the </w:t>
      </w:r>
      <w:r w:rsidR="00581AFC">
        <w:rPr>
          <w:b/>
          <w:i/>
          <w:lang w:val="en-GB" w:eastAsia="en-US"/>
        </w:rPr>
        <w:t>1</w:t>
      </w:r>
      <w:r w:rsidR="00581AFC" w:rsidRPr="0014696C">
        <w:rPr>
          <w:b/>
          <w:i/>
          <w:vertAlign w:val="superscript"/>
          <w:lang w:val="en-GB" w:eastAsia="en-US"/>
        </w:rPr>
        <w:t>st</w:t>
      </w:r>
      <w:r w:rsidR="00581AFC">
        <w:rPr>
          <w:b/>
          <w:i/>
          <w:lang w:val="en-GB" w:eastAsia="en-US"/>
        </w:rPr>
        <w:t xml:space="preserve"> </w:t>
      </w:r>
      <w:r w:rsidRPr="00F36509">
        <w:rPr>
          <w:b/>
          <w:i/>
          <w:lang w:val="en-GB" w:eastAsia="en-US"/>
        </w:rPr>
        <w:t>SCell</w:t>
      </w:r>
      <w:r>
        <w:rPr>
          <w:b/>
          <w:i/>
          <w:lang w:val="en-GB" w:eastAsia="en-US"/>
        </w:rPr>
        <w:t xml:space="preserve"> </w:t>
      </w:r>
      <w:r w:rsidR="008C0B72" w:rsidRPr="008C0B72">
        <w:rPr>
          <w:b/>
          <w:i/>
          <w:lang w:val="en-GB" w:eastAsia="en-US"/>
        </w:rPr>
        <w:t>being activated</w:t>
      </w:r>
      <w:r>
        <w:rPr>
          <w:b/>
          <w:i/>
          <w:lang w:val="en-GB" w:eastAsia="en-US"/>
        </w:rPr>
        <w:t xml:space="preserve"> except the SSB occasion time</w:t>
      </w:r>
      <w:r w:rsidR="00CC54B8">
        <w:rPr>
          <w:b/>
          <w:i/>
          <w:lang w:val="en-GB" w:eastAsia="en-US"/>
        </w:rPr>
        <w:t>.</w:t>
      </w:r>
    </w:p>
    <w:p w14:paraId="25841A50" w14:textId="243799CE" w:rsidR="00A83CAE" w:rsidRPr="004F3573" w:rsidRDefault="00A83CAE" w:rsidP="004F3573">
      <w:pPr>
        <w:pStyle w:val="1"/>
        <w:numPr>
          <w:ilvl w:val="2"/>
          <w:numId w:val="2"/>
        </w:numPr>
        <w:jc w:val="both"/>
        <w:rPr>
          <w:rFonts w:ascii="Calibri" w:hAnsi="Calibri"/>
        </w:rPr>
      </w:pPr>
      <w:r w:rsidRPr="004F3573">
        <w:rPr>
          <w:rFonts w:ascii="Calibri" w:hAnsi="Calibri"/>
        </w:rPr>
        <w:t xml:space="preserve">Interruption </w:t>
      </w:r>
      <w:r w:rsidR="00581AFC">
        <w:rPr>
          <w:rFonts w:ascii="Calibri" w:hAnsi="Calibri"/>
        </w:rPr>
        <w:t>Duration</w:t>
      </w:r>
    </w:p>
    <w:p w14:paraId="685EF6C9" w14:textId="11A8ABB3" w:rsidR="00385512" w:rsidRDefault="00A83CAE" w:rsidP="00385512">
      <w:pPr>
        <w:jc w:val="both"/>
        <w:rPr>
          <w:lang w:val="en-GB" w:eastAsia="en-US"/>
        </w:rPr>
      </w:pPr>
      <w:r>
        <w:rPr>
          <w:lang w:val="en-GB" w:eastAsia="en-US"/>
        </w:rPr>
        <w:t>In NR interruption requirement, SCell addition/release and SCell activation/deactivation define two different requirement</w:t>
      </w:r>
      <w:r w:rsidR="00FA3700">
        <w:rPr>
          <w:lang w:val="en-GB" w:eastAsia="en-US"/>
        </w:rPr>
        <w:t>s</w:t>
      </w:r>
      <w:r>
        <w:rPr>
          <w:lang w:val="en-GB" w:eastAsia="en-US"/>
        </w:rPr>
        <w:t xml:space="preserve"> because RF retuning and RF switch on time is different. </w:t>
      </w:r>
      <w:r w:rsidR="00385512">
        <w:rPr>
          <w:lang w:val="en-GB" w:eastAsia="en-US"/>
        </w:rPr>
        <w:t xml:space="preserve">To simplify the </w:t>
      </w:r>
      <w:r w:rsidR="00FA3700">
        <w:rPr>
          <w:lang w:val="en-GB" w:eastAsia="en-US"/>
        </w:rPr>
        <w:t xml:space="preserve">requirements for </w:t>
      </w:r>
      <w:r w:rsidR="00385512">
        <w:rPr>
          <w:lang w:val="en-GB" w:eastAsia="en-US"/>
        </w:rPr>
        <w:t xml:space="preserve">multiple SCell activation, it’s better to follow LTE’s idea: using the worst interruption </w:t>
      </w:r>
      <w:r w:rsidR="00FA3700">
        <w:rPr>
          <w:lang w:val="en-GB" w:eastAsia="en-US"/>
        </w:rPr>
        <w:t xml:space="preserve">duration </w:t>
      </w:r>
      <w:r w:rsidR="00385512">
        <w:rPr>
          <w:lang w:val="en-GB" w:eastAsia="en-US"/>
        </w:rPr>
        <w:t>in the requirement</w:t>
      </w:r>
      <w:r w:rsidR="00FA3700">
        <w:rPr>
          <w:lang w:val="en-GB" w:eastAsia="en-US"/>
        </w:rPr>
        <w:t>s</w:t>
      </w:r>
      <w:r w:rsidR="00385512">
        <w:rPr>
          <w:lang w:val="en-GB" w:eastAsia="en-US"/>
        </w:rPr>
        <w:t>. It’s not necessary to differentiate SCell addition/release or SCell activation/deactivation. The additional 1ms</w:t>
      </w:r>
      <w:r w:rsidR="00C96B34">
        <w:rPr>
          <w:lang w:val="en-GB" w:eastAsia="en-US"/>
        </w:rPr>
        <w:t>+</w:t>
      </w:r>
      <m:oMath>
        <m:sSub>
          <m:sSubPr>
            <m:ctrlPr>
              <w:rPr>
                <w:rFonts w:ascii="Cambria Math" w:hAnsi="Cambria Math"/>
                <w:lang w:val="en-GB" w:eastAsia="en-US"/>
              </w:rPr>
            </m:ctrlPr>
          </m:sSubPr>
          <m:e>
            <m:r>
              <w:rPr>
                <w:rFonts w:ascii="Cambria Math" w:hAnsi="Cambria Math"/>
                <w:lang w:val="en-GB" w:eastAsia="en-US"/>
              </w:rPr>
              <m:t>T</m:t>
            </m:r>
          </m:e>
          <m:sub>
            <m:r>
              <w:rPr>
                <w:rFonts w:ascii="Cambria Math" w:hAnsi="Cambria Math"/>
                <w:lang w:val="en-GB" w:eastAsia="en-US"/>
              </w:rPr>
              <m:t>SMTC_duration</m:t>
            </m:r>
          </m:sub>
        </m:sSub>
      </m:oMath>
      <w:r w:rsidR="00385512">
        <w:rPr>
          <w:lang w:val="en-GB" w:eastAsia="en-US"/>
        </w:rPr>
        <w:t xml:space="preserve"> interruption </w:t>
      </w:r>
      <w:r w:rsidR="00FA3700">
        <w:rPr>
          <w:lang w:val="en-GB" w:eastAsia="en-US"/>
        </w:rPr>
        <w:t xml:space="preserve">duration </w:t>
      </w:r>
      <w:r w:rsidR="00385512">
        <w:rPr>
          <w:lang w:val="en-GB" w:eastAsia="en-US"/>
        </w:rPr>
        <w:t xml:space="preserve">(defined in SCell addition/release) will be added </w:t>
      </w:r>
      <w:r w:rsidR="00FA3700">
        <w:rPr>
          <w:lang w:val="en-GB" w:eastAsia="en-US"/>
        </w:rPr>
        <w:t>in the activation delay of the</w:t>
      </w:r>
      <w:r w:rsidR="00385512">
        <w:rPr>
          <w:lang w:val="en-GB" w:eastAsia="en-US"/>
        </w:rPr>
        <w:t xml:space="preserve"> </w:t>
      </w:r>
      <w:r w:rsidR="00FA3700">
        <w:rPr>
          <w:lang w:val="en-GB" w:eastAsia="en-US"/>
        </w:rPr>
        <w:t>1</w:t>
      </w:r>
      <w:r w:rsidR="00FA3700" w:rsidRPr="0014696C">
        <w:rPr>
          <w:vertAlign w:val="superscript"/>
          <w:lang w:val="en-GB" w:eastAsia="en-US"/>
        </w:rPr>
        <w:t>st</w:t>
      </w:r>
      <w:r w:rsidR="00FA3700">
        <w:rPr>
          <w:lang w:val="en-GB" w:eastAsia="en-US"/>
        </w:rPr>
        <w:t xml:space="preserve"> </w:t>
      </w:r>
      <w:r w:rsidR="00385512">
        <w:rPr>
          <w:lang w:val="en-GB" w:eastAsia="en-US"/>
        </w:rPr>
        <w:t>SCell.</w:t>
      </w:r>
    </w:p>
    <w:p w14:paraId="42D5B81E" w14:textId="4C022BCD" w:rsidR="00A83CAE" w:rsidRPr="00731028" w:rsidRDefault="00731028" w:rsidP="00385512">
      <w:pPr>
        <w:jc w:val="both"/>
        <w:rPr>
          <w:b/>
          <w:i/>
          <w:lang w:val="en-GB" w:eastAsia="en-US"/>
        </w:rPr>
      </w:pPr>
      <w:bookmarkStart w:id="8" w:name="_Ref20395213"/>
      <w:r w:rsidRPr="00731028">
        <w:rPr>
          <w:b/>
          <w:i/>
        </w:rPr>
        <w:t xml:space="preserve">Proposal </w:t>
      </w:r>
      <w:r w:rsidRPr="00731028">
        <w:rPr>
          <w:b/>
          <w:i/>
        </w:rPr>
        <w:fldChar w:fldCharType="begin"/>
      </w:r>
      <w:r w:rsidRPr="00731028">
        <w:rPr>
          <w:b/>
          <w:i/>
        </w:rPr>
        <w:instrText xml:space="preserve"> SEQ Proposal \* ARABIC </w:instrText>
      </w:r>
      <w:r w:rsidRPr="00731028">
        <w:rPr>
          <w:b/>
          <w:i/>
        </w:rPr>
        <w:fldChar w:fldCharType="separate"/>
      </w:r>
      <w:r w:rsidR="006821A0">
        <w:rPr>
          <w:b/>
          <w:i/>
          <w:noProof/>
        </w:rPr>
        <w:t>7</w:t>
      </w:r>
      <w:r w:rsidRPr="00731028">
        <w:rPr>
          <w:b/>
          <w:i/>
        </w:rPr>
        <w:fldChar w:fldCharType="end"/>
      </w:r>
      <w:r w:rsidR="00385512" w:rsidRPr="00731028">
        <w:rPr>
          <w:b/>
          <w:i/>
        </w:rPr>
        <w:t xml:space="preserve">: </w:t>
      </w:r>
      <w:r w:rsidR="00385512" w:rsidRPr="00731028">
        <w:rPr>
          <w:b/>
          <w:i/>
          <w:lang w:val="en-GB" w:eastAsia="en-US"/>
        </w:rPr>
        <w:t xml:space="preserve">To simplify the </w:t>
      </w:r>
      <w:r w:rsidR="00FA3700">
        <w:rPr>
          <w:b/>
          <w:i/>
          <w:lang w:val="en-GB" w:eastAsia="en-US"/>
        </w:rPr>
        <w:t xml:space="preserve">requirements of </w:t>
      </w:r>
      <w:r w:rsidR="00385512" w:rsidRPr="00731028">
        <w:rPr>
          <w:b/>
          <w:i/>
          <w:lang w:val="en-GB" w:eastAsia="en-US"/>
        </w:rPr>
        <w:t xml:space="preserve">multiple SCell activation, it’s not necessary to differentiate SCell addition/release or SCell activation/deactivation activities. </w:t>
      </w:r>
      <w:r w:rsidR="00385512" w:rsidRPr="00C96B34">
        <w:rPr>
          <w:b/>
          <w:i/>
          <w:lang w:val="en-GB" w:eastAsia="en-US"/>
        </w:rPr>
        <w:t>The additional 1ms</w:t>
      </w:r>
      <w:r w:rsidR="00C96B34" w:rsidRPr="00C96B34">
        <w:rPr>
          <w:b/>
          <w:i/>
          <w:lang w:val="en-GB" w:eastAsia="en-US"/>
        </w:rPr>
        <w:t>+</w:t>
      </w:r>
      <m:oMath>
        <m:sSub>
          <m:sSubPr>
            <m:ctrlPr>
              <w:rPr>
                <w:rFonts w:ascii="Cambria Math" w:hAnsi="Cambria Math"/>
                <w:b/>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SMTC_duration</m:t>
            </m:r>
          </m:sub>
        </m:sSub>
      </m:oMath>
      <w:r w:rsidR="00385512" w:rsidRPr="00422D22">
        <w:rPr>
          <w:b/>
          <w:i/>
          <w:highlight w:val="yellow"/>
          <w:lang w:val="en-GB" w:eastAsia="en-US"/>
        </w:rPr>
        <w:t xml:space="preserve"> </w:t>
      </w:r>
      <w:r w:rsidR="00385512" w:rsidRPr="00C96B34">
        <w:rPr>
          <w:b/>
          <w:i/>
          <w:lang w:val="en-GB" w:eastAsia="en-US"/>
        </w:rPr>
        <w:t xml:space="preserve">interruption </w:t>
      </w:r>
      <w:r w:rsidR="00FA3700">
        <w:rPr>
          <w:b/>
          <w:i/>
          <w:lang w:val="en-GB" w:eastAsia="en-US"/>
        </w:rPr>
        <w:t>duration</w:t>
      </w:r>
      <w:r w:rsidR="00FA3700" w:rsidRPr="00731028">
        <w:rPr>
          <w:b/>
          <w:i/>
          <w:lang w:val="en-GB" w:eastAsia="en-US"/>
        </w:rPr>
        <w:t xml:space="preserve"> </w:t>
      </w:r>
      <w:r w:rsidR="00385512" w:rsidRPr="00731028">
        <w:rPr>
          <w:b/>
          <w:i/>
          <w:lang w:val="en-GB" w:eastAsia="en-US"/>
        </w:rPr>
        <w:t xml:space="preserve">(defined in SCell addition/release) will be added in </w:t>
      </w:r>
      <w:r w:rsidR="00FA3700" w:rsidRPr="0014696C">
        <w:rPr>
          <w:b/>
          <w:i/>
          <w:lang w:val="en-GB" w:eastAsia="en-US"/>
        </w:rPr>
        <w:t>the activation delay of the 1</w:t>
      </w:r>
      <w:r w:rsidR="00FA3700" w:rsidRPr="0014696C">
        <w:rPr>
          <w:b/>
          <w:i/>
          <w:vertAlign w:val="superscript"/>
          <w:lang w:val="en-GB" w:eastAsia="en-US"/>
        </w:rPr>
        <w:t>st</w:t>
      </w:r>
      <w:r w:rsidR="00FA3700">
        <w:rPr>
          <w:b/>
          <w:i/>
          <w:lang w:val="en-GB" w:eastAsia="en-US"/>
        </w:rPr>
        <w:t xml:space="preserve"> </w:t>
      </w:r>
      <w:r w:rsidR="00FA3700" w:rsidRPr="0014696C">
        <w:rPr>
          <w:b/>
          <w:i/>
          <w:lang w:val="en-GB" w:eastAsia="en-US"/>
        </w:rPr>
        <w:t>SCell</w:t>
      </w:r>
      <w:r w:rsidR="006821A0">
        <w:rPr>
          <w:b/>
          <w:i/>
          <w:lang w:val="en-GB" w:eastAsia="en-US"/>
        </w:rPr>
        <w:t>.</w:t>
      </w:r>
      <w:r w:rsidR="00FA3700" w:rsidRPr="00731028" w:rsidDel="00FA3700">
        <w:rPr>
          <w:b/>
          <w:i/>
          <w:lang w:val="en-GB" w:eastAsia="en-US"/>
        </w:rPr>
        <w:t xml:space="preserve"> </w:t>
      </w:r>
      <w:bookmarkEnd w:id="8"/>
      <w:r w:rsidR="00385512" w:rsidRPr="00731028">
        <w:rPr>
          <w:b/>
          <w:i/>
          <w:lang w:val="en-GB" w:eastAsia="en-US"/>
        </w:rPr>
        <w:t xml:space="preserve"> </w:t>
      </w:r>
    </w:p>
    <w:p w14:paraId="79F12C9F" w14:textId="07C9D6D1" w:rsidR="00CC54B8" w:rsidRPr="004F3573" w:rsidRDefault="00CC54B8" w:rsidP="004F3573">
      <w:pPr>
        <w:pStyle w:val="1"/>
        <w:numPr>
          <w:ilvl w:val="2"/>
          <w:numId w:val="2"/>
        </w:numPr>
        <w:jc w:val="both"/>
        <w:rPr>
          <w:rFonts w:ascii="Calibri" w:hAnsi="Calibri"/>
        </w:rPr>
      </w:pPr>
      <w:r w:rsidRPr="004F3573">
        <w:rPr>
          <w:rFonts w:ascii="Calibri" w:hAnsi="Calibri"/>
        </w:rPr>
        <w:t>FR2 only</w:t>
      </w:r>
    </w:p>
    <w:p w14:paraId="60D27616" w14:textId="77777777" w:rsidR="008C0B72" w:rsidRDefault="008C0B72" w:rsidP="000E2633">
      <w:pPr>
        <w:jc w:val="both"/>
        <w:rPr>
          <w:lang w:eastAsia="en-US"/>
        </w:rPr>
      </w:pPr>
      <w:r>
        <w:rPr>
          <w:lang w:val="en-GB" w:eastAsia="en-US"/>
        </w:rPr>
        <w:t xml:space="preserve">In intra-band FR2 scenario, the extended rule of target SCell’s activation time could follow on the analysis of FR1 only above. However, in inter-band FR2 scenario, we should wait RAN4 RF session’s discussion on whether </w:t>
      </w:r>
      <w:r w:rsidRPr="008C0B72">
        <w:rPr>
          <w:lang w:eastAsia="en-US"/>
        </w:rPr>
        <w:t>Rx beam could be shared or independent between each band</w:t>
      </w:r>
      <w:r>
        <w:rPr>
          <w:lang w:eastAsia="en-US"/>
        </w:rPr>
        <w:t>.</w:t>
      </w:r>
    </w:p>
    <w:p w14:paraId="3594F235" w14:textId="02C83BA4" w:rsidR="00385512" w:rsidRDefault="00731028" w:rsidP="000E2633">
      <w:pPr>
        <w:pStyle w:val="af0"/>
        <w:jc w:val="both"/>
        <w:rPr>
          <w:lang w:val="en-GB" w:eastAsia="en-US"/>
        </w:rPr>
      </w:pPr>
      <w:bookmarkStart w:id="9" w:name="_Ref20395216"/>
      <w:r w:rsidRPr="00731028">
        <w:rPr>
          <w:i/>
          <w:sz w:val="22"/>
        </w:rPr>
        <w:t xml:space="preserve">Proposal </w:t>
      </w:r>
      <w:r w:rsidRPr="00731028">
        <w:rPr>
          <w:i/>
          <w:sz w:val="22"/>
        </w:rPr>
        <w:fldChar w:fldCharType="begin"/>
      </w:r>
      <w:r w:rsidRPr="00731028">
        <w:rPr>
          <w:i/>
          <w:sz w:val="22"/>
        </w:rPr>
        <w:instrText xml:space="preserve"> SEQ Proposal \* ARABIC </w:instrText>
      </w:r>
      <w:r w:rsidRPr="00731028">
        <w:rPr>
          <w:i/>
          <w:sz w:val="22"/>
        </w:rPr>
        <w:fldChar w:fldCharType="separate"/>
      </w:r>
      <w:r w:rsidR="006821A0">
        <w:rPr>
          <w:i/>
          <w:noProof/>
          <w:sz w:val="22"/>
        </w:rPr>
        <w:t>8</w:t>
      </w:r>
      <w:r w:rsidRPr="00731028">
        <w:rPr>
          <w:i/>
          <w:sz w:val="22"/>
        </w:rPr>
        <w:fldChar w:fldCharType="end"/>
      </w:r>
      <w:r w:rsidR="008C0B72" w:rsidRPr="008C0B72">
        <w:rPr>
          <w:i/>
          <w:sz w:val="22"/>
        </w:rPr>
        <w:t xml:space="preserve">: </w:t>
      </w:r>
      <w:r w:rsidR="008C0B72" w:rsidRPr="008C0B72">
        <w:rPr>
          <w:i/>
          <w:sz w:val="22"/>
          <w:lang w:val="en-GB" w:eastAsia="en-US"/>
        </w:rPr>
        <w:t xml:space="preserve">The extended rule of target SCell’s activation time could follow on the rule of FR1 only in intra-band FR2 scenario; we should wait RAN4 RF session’s discussion on whether </w:t>
      </w:r>
      <w:r w:rsidR="008C0B72" w:rsidRPr="008C0B72">
        <w:rPr>
          <w:i/>
          <w:sz w:val="22"/>
          <w:lang w:val="en-US" w:eastAsia="en-US"/>
        </w:rPr>
        <w:t xml:space="preserve">Rx beam could be shared or independent between each band </w:t>
      </w:r>
      <w:r w:rsidR="008C0B72" w:rsidRPr="008C0B72">
        <w:rPr>
          <w:i/>
          <w:sz w:val="22"/>
          <w:lang w:val="en-GB" w:eastAsia="en-US"/>
        </w:rPr>
        <w:t>in inter-band FR2 scenario.</w:t>
      </w:r>
      <w:bookmarkEnd w:id="9"/>
    </w:p>
    <w:p w14:paraId="75E953A6" w14:textId="159CF818" w:rsidR="00385512" w:rsidRPr="004F3573" w:rsidRDefault="00385512" w:rsidP="004F3573">
      <w:pPr>
        <w:pStyle w:val="1"/>
        <w:numPr>
          <w:ilvl w:val="2"/>
          <w:numId w:val="2"/>
        </w:numPr>
        <w:jc w:val="both"/>
        <w:rPr>
          <w:rFonts w:ascii="Calibri" w:hAnsi="Calibri"/>
        </w:rPr>
      </w:pPr>
      <w:r w:rsidRPr="004F3573">
        <w:rPr>
          <w:rFonts w:ascii="Calibri" w:hAnsi="Calibri"/>
        </w:rPr>
        <w:t>FR1+FR2</w:t>
      </w:r>
    </w:p>
    <w:p w14:paraId="2E1CB492" w14:textId="0F7669F6" w:rsidR="00385512" w:rsidRDefault="00385512" w:rsidP="00385512">
      <w:pPr>
        <w:jc w:val="both"/>
        <w:rPr>
          <w:lang w:val="en-GB" w:eastAsia="en-US"/>
        </w:rPr>
      </w:pPr>
      <w:r>
        <w:rPr>
          <w:lang w:val="en-GB" w:eastAsia="en-US"/>
        </w:rPr>
        <w:t>From our view, there is no much difference between FR1+FR2 and FR1 only scenario. Only per-FR gap capability should be noticed. When UE supports per-FR gap, the UE only considers the time extension caused on the same frequency range as the target SCell.</w:t>
      </w:r>
    </w:p>
    <w:p w14:paraId="4CCBCA86" w14:textId="0739B0A7" w:rsidR="00385512" w:rsidRPr="00385512" w:rsidRDefault="00731028" w:rsidP="00385512">
      <w:pPr>
        <w:jc w:val="both"/>
        <w:rPr>
          <w:b/>
          <w:i/>
          <w:szCs w:val="20"/>
          <w:lang w:val="en-GB" w:eastAsia="en-US"/>
        </w:rPr>
      </w:pPr>
      <w:bookmarkStart w:id="10" w:name="_Ref20395219"/>
      <w:r w:rsidRPr="00731028">
        <w:rPr>
          <w:b/>
          <w:i/>
        </w:rPr>
        <w:t xml:space="preserve">Proposal </w:t>
      </w:r>
      <w:r w:rsidRPr="00731028">
        <w:rPr>
          <w:b/>
          <w:i/>
        </w:rPr>
        <w:fldChar w:fldCharType="begin"/>
      </w:r>
      <w:r w:rsidRPr="00731028">
        <w:rPr>
          <w:b/>
          <w:i/>
        </w:rPr>
        <w:instrText xml:space="preserve"> SEQ Proposal \* ARABIC </w:instrText>
      </w:r>
      <w:r w:rsidRPr="00731028">
        <w:rPr>
          <w:b/>
          <w:i/>
        </w:rPr>
        <w:fldChar w:fldCharType="separate"/>
      </w:r>
      <w:r w:rsidR="006821A0">
        <w:rPr>
          <w:b/>
          <w:i/>
          <w:noProof/>
        </w:rPr>
        <w:t>9</w:t>
      </w:r>
      <w:r w:rsidRPr="00731028">
        <w:rPr>
          <w:b/>
          <w:i/>
        </w:rPr>
        <w:fldChar w:fldCharType="end"/>
      </w:r>
      <w:r w:rsidR="00385512" w:rsidRPr="00385512">
        <w:rPr>
          <w:b/>
          <w:i/>
          <w:szCs w:val="20"/>
          <w:lang w:val="en-GB" w:eastAsia="en-US"/>
        </w:rPr>
        <w:t>: When UE supports per-FR gap, the UE only considers the time extension caused on the same frequency range as the target SCell.</w:t>
      </w:r>
      <w:bookmarkEnd w:id="10"/>
      <w:r w:rsidR="00385512" w:rsidRPr="00385512">
        <w:rPr>
          <w:b/>
          <w:i/>
          <w:szCs w:val="20"/>
          <w:lang w:val="en-GB" w:eastAsia="en-US"/>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24675617"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731028">
        <w:t>multiple SCell activation</w:t>
      </w:r>
      <w:r w:rsidR="00B420D5">
        <w:t xml:space="preserve"> requirement</w:t>
      </w:r>
      <w:r w:rsidR="00356893">
        <w:t xml:space="preserve"> for NR</w:t>
      </w:r>
      <w:r w:rsidR="00B420D5">
        <w:t>.</w:t>
      </w:r>
    </w:p>
    <w:p w14:paraId="2E0E5287" w14:textId="520AAC79" w:rsidR="00731028" w:rsidRDefault="00731028" w:rsidP="004D4225">
      <w:pPr>
        <w:adjustRightInd w:val="0"/>
        <w:snapToGrid w:val="0"/>
        <w:spacing w:before="180" w:after="120"/>
        <w:jc w:val="both"/>
      </w:pPr>
      <w:r>
        <w:fldChar w:fldCharType="begin"/>
      </w:r>
      <w:r>
        <w:instrText xml:space="preserve"> REF _Ref20395178 \h </w:instrText>
      </w:r>
      <w:r>
        <w:fldChar w:fldCharType="separate"/>
      </w:r>
      <w:r w:rsidR="006821A0" w:rsidRPr="00CC54B8">
        <w:rPr>
          <w:b/>
          <w:i/>
        </w:rPr>
        <w:t xml:space="preserve">Observation </w:t>
      </w:r>
      <w:r w:rsidR="006821A0">
        <w:rPr>
          <w:b/>
          <w:i/>
          <w:noProof/>
        </w:rPr>
        <w:t>1</w:t>
      </w:r>
      <w:r w:rsidR="006821A0" w:rsidRPr="00CC54B8">
        <w:rPr>
          <w:b/>
          <w:i/>
        </w:rPr>
        <w:t xml:space="preserve">: HARQ feedback’s priority is higher than </w:t>
      </w:r>
      <w:r w:rsidR="006821A0">
        <w:rPr>
          <w:b/>
          <w:i/>
        </w:rPr>
        <w:t xml:space="preserve">SCell </w:t>
      </w:r>
      <w:r w:rsidR="006821A0" w:rsidRPr="00CC54B8">
        <w:rPr>
          <w:b/>
          <w:i/>
        </w:rPr>
        <w:t>RF switch on.</w:t>
      </w:r>
      <w:r>
        <w:fldChar w:fldCharType="end"/>
      </w:r>
    </w:p>
    <w:p w14:paraId="7E877685" w14:textId="3F9F9010" w:rsidR="00731028" w:rsidRDefault="00731028" w:rsidP="004D4225">
      <w:pPr>
        <w:adjustRightInd w:val="0"/>
        <w:snapToGrid w:val="0"/>
        <w:spacing w:before="180" w:after="120"/>
        <w:jc w:val="both"/>
        <w:rPr>
          <w:b/>
        </w:rPr>
      </w:pPr>
      <w:r w:rsidRPr="00731028">
        <w:rPr>
          <w:b/>
        </w:rPr>
        <w:lastRenderedPageBreak/>
        <w:fldChar w:fldCharType="begin"/>
      </w:r>
      <w:r w:rsidRPr="00731028">
        <w:rPr>
          <w:b/>
        </w:rPr>
        <w:instrText xml:space="preserve"> REF _Ref20395183 \h </w:instrText>
      </w:r>
      <w:r>
        <w:rPr>
          <w:b/>
        </w:rPr>
        <w:instrText xml:space="preserve"> \* MERGEFORMAT </w:instrText>
      </w:r>
      <w:r w:rsidRPr="00731028">
        <w:rPr>
          <w:b/>
        </w:rPr>
      </w:r>
      <w:r w:rsidRPr="00731028">
        <w:rPr>
          <w:b/>
        </w:rPr>
        <w:fldChar w:fldCharType="separate"/>
      </w:r>
      <w:r w:rsidR="006821A0" w:rsidRPr="006821A0">
        <w:rPr>
          <w:b/>
          <w:i/>
        </w:rPr>
        <w:t xml:space="preserve">Observation </w:t>
      </w:r>
      <w:r w:rsidR="006821A0" w:rsidRPr="006821A0">
        <w:rPr>
          <w:b/>
          <w:i/>
          <w:noProof/>
        </w:rPr>
        <w:t>2</w:t>
      </w:r>
      <w:r w:rsidR="006821A0" w:rsidRPr="006821A0">
        <w:rPr>
          <w:b/>
          <w:i/>
        </w:rPr>
        <w:t>: The</w:t>
      </w:r>
      <w:r w:rsidR="006821A0" w:rsidRPr="006821A0">
        <w:rPr>
          <w:b/>
          <w:i/>
          <w:lang w:val="en-GB" w:eastAsia="en-US"/>
        </w:rPr>
        <w:t xml:space="preserve"> interruption caused by the 2nd SCell’s activation could always be properly arranged by UE to avoid colliding </w:t>
      </w:r>
      <w:r w:rsidR="006821A0" w:rsidRPr="00A27F75">
        <w:rPr>
          <w:b/>
          <w:i/>
        </w:rPr>
        <w:t>with 1st SCell’s SSB</w:t>
      </w:r>
      <w:r w:rsidRPr="00731028">
        <w:rPr>
          <w:b/>
        </w:rPr>
        <w:fldChar w:fldCharType="end"/>
      </w:r>
    </w:p>
    <w:p w14:paraId="67667C18" w14:textId="230D6008" w:rsidR="00731028" w:rsidRDefault="00731028" w:rsidP="004D4225">
      <w:pPr>
        <w:adjustRightInd w:val="0"/>
        <w:snapToGrid w:val="0"/>
        <w:spacing w:before="180" w:after="120"/>
        <w:jc w:val="both"/>
        <w:rPr>
          <w:b/>
        </w:rPr>
      </w:pPr>
      <w:r>
        <w:rPr>
          <w:b/>
        </w:rPr>
        <w:fldChar w:fldCharType="begin"/>
      </w:r>
      <w:r>
        <w:rPr>
          <w:b/>
        </w:rPr>
        <w:instrText xml:space="preserve"> REF _Ref20395193 \h </w:instrText>
      </w:r>
      <w:r>
        <w:rPr>
          <w:b/>
        </w:rPr>
      </w:r>
      <w:r>
        <w:rPr>
          <w:b/>
        </w:rPr>
        <w:fldChar w:fldCharType="separate"/>
      </w:r>
      <w:r w:rsidR="006821A0" w:rsidRPr="00A93614">
        <w:rPr>
          <w:b/>
          <w:i/>
        </w:rPr>
        <w:t xml:space="preserve">Proposal </w:t>
      </w:r>
      <w:r w:rsidR="006821A0">
        <w:rPr>
          <w:b/>
          <w:i/>
          <w:noProof/>
        </w:rPr>
        <w:t>1</w:t>
      </w:r>
      <w:r w:rsidR="006821A0" w:rsidRPr="00A93614">
        <w:rPr>
          <w:b/>
          <w:i/>
        </w:rPr>
        <w:t xml:space="preserve">: Target </w:t>
      </w:r>
      <w:r w:rsidR="006821A0" w:rsidRPr="00A93614">
        <w:rPr>
          <w:b/>
          <w:i/>
          <w:lang w:val="en-GB" w:eastAsia="en-US"/>
        </w:rPr>
        <w:t xml:space="preserve">SCell’s activation </w:t>
      </w:r>
      <w:r w:rsidR="006821A0">
        <w:rPr>
          <w:b/>
          <w:i/>
          <w:lang w:val="en-GB" w:eastAsia="en-US"/>
        </w:rPr>
        <w:t>delay</w:t>
      </w:r>
      <w:r w:rsidR="006821A0" w:rsidRPr="00A93614">
        <w:rPr>
          <w:b/>
          <w:i/>
          <w:lang w:val="en-GB" w:eastAsia="en-US"/>
        </w:rPr>
        <w:t xml:space="preserve"> should be extended </w:t>
      </w:r>
      <w:r w:rsidR="006821A0" w:rsidRPr="0014696C">
        <w:rPr>
          <w:b/>
          <w:i/>
          <w:lang w:val="en-GB" w:eastAsia="en-US"/>
        </w:rPr>
        <w:t>with T</w:t>
      </w:r>
      <w:r w:rsidR="006821A0" w:rsidRPr="0014696C">
        <w:rPr>
          <w:b/>
          <w:i/>
          <w:vertAlign w:val="subscript"/>
          <w:lang w:val="en-GB" w:eastAsia="en-US"/>
        </w:rPr>
        <w:t>SMTC_max</w:t>
      </w:r>
      <w:r w:rsidR="006821A0" w:rsidRPr="00A93614">
        <w:rPr>
          <w:b/>
          <w:i/>
        </w:rPr>
        <w:t xml:space="preserve"> when HARQ feedback in other SCell activation is colliding with RF switch on in target SCell activation.</w:t>
      </w:r>
      <w:r>
        <w:rPr>
          <w:b/>
        </w:rPr>
        <w:fldChar w:fldCharType="end"/>
      </w:r>
    </w:p>
    <w:p w14:paraId="5329D751" w14:textId="12869C0A" w:rsidR="00731028" w:rsidRDefault="00731028" w:rsidP="004D4225">
      <w:pPr>
        <w:adjustRightInd w:val="0"/>
        <w:snapToGrid w:val="0"/>
        <w:spacing w:before="180" w:after="120"/>
        <w:jc w:val="both"/>
        <w:rPr>
          <w:b/>
        </w:rPr>
      </w:pPr>
      <w:r w:rsidRPr="00731028">
        <w:rPr>
          <w:b/>
        </w:rPr>
        <w:fldChar w:fldCharType="begin"/>
      </w:r>
      <w:r w:rsidRPr="00731028">
        <w:rPr>
          <w:b/>
        </w:rPr>
        <w:instrText xml:space="preserve"> REF _Ref20395197 \h  \* MERGEFORMAT </w:instrText>
      </w:r>
      <w:r w:rsidRPr="00731028">
        <w:rPr>
          <w:b/>
        </w:rPr>
      </w:r>
      <w:r w:rsidRPr="00731028">
        <w:rPr>
          <w:b/>
        </w:rPr>
        <w:fldChar w:fldCharType="separate"/>
      </w:r>
      <w:r w:rsidR="006821A0" w:rsidRPr="006821A0">
        <w:rPr>
          <w:b/>
          <w:i/>
        </w:rPr>
        <w:t xml:space="preserve">Proposal </w:t>
      </w:r>
      <w:r w:rsidR="006821A0" w:rsidRPr="006821A0">
        <w:rPr>
          <w:b/>
          <w:i/>
          <w:noProof/>
        </w:rPr>
        <w:t>2</w:t>
      </w:r>
      <w:r w:rsidR="006821A0" w:rsidRPr="006821A0">
        <w:rPr>
          <w:b/>
          <w:i/>
        </w:rPr>
        <w:t>: When the</w:t>
      </w:r>
      <w:r w:rsidR="006821A0" w:rsidRPr="006821A0">
        <w:rPr>
          <w:b/>
          <w:i/>
          <w:lang w:val="en-GB" w:eastAsia="en-US"/>
        </w:rPr>
        <w:t xml:space="preserve"> activation command of the 2nd SCell in the same band is received between the reception of the 1st SCell activation command and the first SMTC_max,</w:t>
      </w:r>
      <w:r w:rsidRPr="00731028">
        <w:rPr>
          <w:b/>
        </w:rPr>
        <w:fldChar w:fldCharType="end"/>
      </w:r>
    </w:p>
    <w:p w14:paraId="09505251" w14:textId="77777777" w:rsidR="006821A0" w:rsidRPr="004703D4" w:rsidRDefault="006821A0" w:rsidP="006821A0">
      <w:pPr>
        <w:pStyle w:val="af0"/>
        <w:ind w:left="284"/>
        <w:jc w:val="both"/>
        <w:rPr>
          <w:i/>
          <w:sz w:val="22"/>
          <w:szCs w:val="22"/>
          <w:lang w:val="en-GB" w:eastAsia="en-US"/>
        </w:rPr>
      </w:pPr>
      <w:r w:rsidRPr="004703D4">
        <w:rPr>
          <w:i/>
          <w:sz w:val="22"/>
          <w:szCs w:val="22"/>
          <w:lang w:eastAsia="en-US"/>
        </w:rPr>
        <w:t xml:space="preserve">Case 1: </w:t>
      </w:r>
      <w:r>
        <w:rPr>
          <w:i/>
          <w:sz w:val="22"/>
          <w:szCs w:val="22"/>
          <w:lang w:eastAsia="en-US"/>
        </w:rPr>
        <w:t>T</w:t>
      </w:r>
      <w:r w:rsidRPr="004703D4">
        <w:rPr>
          <w:i/>
          <w:sz w:val="22"/>
          <w:szCs w:val="22"/>
          <w:lang w:val="en-GB" w:eastAsia="en-US"/>
        </w:rPr>
        <w:t>here is no impact to</w:t>
      </w:r>
      <w:r>
        <w:rPr>
          <w:i/>
          <w:sz w:val="22"/>
          <w:szCs w:val="22"/>
          <w:lang w:val="en-GB" w:eastAsia="en-US"/>
        </w:rPr>
        <w:t xml:space="preserve"> the</w:t>
      </w:r>
      <w:r w:rsidRPr="004703D4">
        <w:rPr>
          <w:i/>
          <w:sz w:val="22"/>
          <w:szCs w:val="22"/>
          <w:lang w:val="en-GB" w:eastAsia="en-US"/>
        </w:rPr>
        <w:t xml:space="preserve"> </w:t>
      </w:r>
      <w:r>
        <w:rPr>
          <w:i/>
          <w:sz w:val="22"/>
          <w:szCs w:val="22"/>
          <w:lang w:val="en-GB" w:eastAsia="en-US"/>
        </w:rPr>
        <w:t>1</w:t>
      </w:r>
      <w:r w:rsidRPr="0014696C">
        <w:rPr>
          <w:i/>
          <w:sz w:val="22"/>
          <w:szCs w:val="22"/>
          <w:vertAlign w:val="superscript"/>
          <w:lang w:val="en-GB" w:eastAsia="en-US"/>
        </w:rPr>
        <w:t>st</w:t>
      </w:r>
      <w:r>
        <w:rPr>
          <w:i/>
          <w:sz w:val="22"/>
          <w:szCs w:val="22"/>
          <w:lang w:val="en-GB" w:eastAsia="en-US"/>
        </w:rPr>
        <w:t xml:space="preserve"> </w:t>
      </w:r>
      <w:r w:rsidRPr="004703D4">
        <w:rPr>
          <w:i/>
          <w:sz w:val="22"/>
          <w:szCs w:val="22"/>
          <w:lang w:val="en-GB" w:eastAsia="en-US"/>
        </w:rPr>
        <w:t xml:space="preserve">SCell’s activation </w:t>
      </w:r>
      <w:r>
        <w:rPr>
          <w:i/>
          <w:sz w:val="22"/>
          <w:szCs w:val="22"/>
          <w:lang w:val="en-GB" w:eastAsia="en-US"/>
        </w:rPr>
        <w:t xml:space="preserve">delay </w:t>
      </w:r>
      <w:r w:rsidRPr="004703D4">
        <w:rPr>
          <w:i/>
          <w:sz w:val="22"/>
          <w:szCs w:val="22"/>
          <w:lang w:val="en-GB" w:eastAsia="en-US"/>
        </w:rPr>
        <w:t xml:space="preserve">when </w:t>
      </w:r>
      <w:r>
        <w:rPr>
          <w:i/>
          <w:sz w:val="22"/>
          <w:szCs w:val="22"/>
          <w:lang w:val="en-GB" w:eastAsia="en-US"/>
        </w:rPr>
        <w:t>the 2</w:t>
      </w:r>
      <w:r w:rsidRPr="0014696C">
        <w:rPr>
          <w:i/>
          <w:sz w:val="22"/>
          <w:szCs w:val="22"/>
          <w:vertAlign w:val="superscript"/>
          <w:lang w:val="en-GB" w:eastAsia="en-US"/>
        </w:rPr>
        <w:t>nd</w:t>
      </w:r>
      <w:r>
        <w:rPr>
          <w:i/>
          <w:sz w:val="22"/>
          <w:szCs w:val="22"/>
          <w:lang w:val="en-GB" w:eastAsia="en-US"/>
        </w:rPr>
        <w:t xml:space="preserve"> </w:t>
      </w:r>
      <w:r w:rsidRPr="004703D4">
        <w:rPr>
          <w:i/>
          <w:sz w:val="22"/>
          <w:szCs w:val="22"/>
          <w:lang w:val="en-GB" w:eastAsia="en-US"/>
        </w:rPr>
        <w:t xml:space="preserve">SCell’s SMTC periodicity is </w:t>
      </w:r>
      <w:r>
        <w:rPr>
          <w:i/>
          <w:sz w:val="22"/>
          <w:szCs w:val="22"/>
          <w:lang w:val="en-GB" w:eastAsia="en-US"/>
        </w:rPr>
        <w:t xml:space="preserve">equal to or </w:t>
      </w:r>
      <w:r w:rsidRPr="004703D4">
        <w:rPr>
          <w:i/>
          <w:sz w:val="22"/>
          <w:szCs w:val="22"/>
          <w:lang w:val="en-GB" w:eastAsia="en-US"/>
        </w:rPr>
        <w:t>smaller than current SMTC_max.</w:t>
      </w:r>
    </w:p>
    <w:p w14:paraId="697295CF" w14:textId="77777777" w:rsidR="006821A0" w:rsidRPr="004703D4" w:rsidRDefault="006821A0" w:rsidP="006821A0">
      <w:pPr>
        <w:ind w:left="284"/>
        <w:jc w:val="both"/>
        <w:rPr>
          <w:b/>
          <w:i/>
          <w:lang w:val="en-GB" w:eastAsia="en-US"/>
        </w:rPr>
      </w:pPr>
      <w:r w:rsidRPr="004703D4">
        <w:rPr>
          <w:b/>
          <w:i/>
          <w:lang w:val="en-GB" w:eastAsia="en-US"/>
        </w:rPr>
        <w:t>Case 2: T</w:t>
      </w:r>
      <w:r>
        <w:rPr>
          <w:b/>
          <w:i/>
          <w:lang w:val="en-GB" w:eastAsia="en-US"/>
        </w:rPr>
        <w:t>he 1</w:t>
      </w:r>
      <w:r w:rsidRPr="0014696C">
        <w:rPr>
          <w:b/>
          <w:i/>
          <w:vertAlign w:val="superscript"/>
          <w:lang w:val="en-GB" w:eastAsia="en-US"/>
        </w:rPr>
        <w:t>st</w:t>
      </w:r>
      <w:r>
        <w:rPr>
          <w:b/>
          <w:i/>
          <w:lang w:val="en-GB" w:eastAsia="en-US"/>
        </w:rPr>
        <w:t xml:space="preserve"> </w:t>
      </w:r>
      <w:r w:rsidRPr="004703D4">
        <w:rPr>
          <w:b/>
          <w:i/>
          <w:lang w:val="en-GB" w:eastAsia="en-US"/>
        </w:rPr>
        <w:t xml:space="preserve">SCell’s activation </w:t>
      </w:r>
      <w:r>
        <w:rPr>
          <w:b/>
          <w:i/>
          <w:lang w:val="en-GB" w:eastAsia="en-US"/>
        </w:rPr>
        <w:t>delay</w:t>
      </w:r>
      <w:r w:rsidRPr="004703D4">
        <w:rPr>
          <w:b/>
          <w:i/>
          <w:lang w:val="en-GB" w:eastAsia="en-US"/>
        </w:rPr>
        <w:t xml:space="preserve"> will be extended to </w:t>
      </w:r>
      <w:r>
        <w:rPr>
          <w:b/>
          <w:i/>
          <w:lang w:val="en-GB" w:eastAsia="en-US"/>
        </w:rPr>
        <w:t>next</w:t>
      </w:r>
      <w:r w:rsidRPr="004703D4">
        <w:rPr>
          <w:b/>
          <w:i/>
          <w:lang w:val="en-GB" w:eastAsia="en-US"/>
        </w:rPr>
        <w:t xml:space="preserve"> SMTC_max when </w:t>
      </w:r>
      <w:r>
        <w:rPr>
          <w:b/>
          <w:i/>
          <w:lang w:val="en-GB" w:eastAsia="en-US"/>
        </w:rPr>
        <w:t>the 2</w:t>
      </w:r>
      <w:r w:rsidRPr="0014696C">
        <w:rPr>
          <w:b/>
          <w:i/>
          <w:vertAlign w:val="superscript"/>
          <w:lang w:val="en-GB" w:eastAsia="en-US"/>
        </w:rPr>
        <w:t>nd</w:t>
      </w:r>
      <w:r>
        <w:rPr>
          <w:b/>
          <w:i/>
          <w:lang w:val="en-GB" w:eastAsia="en-US"/>
        </w:rPr>
        <w:t xml:space="preserve"> </w:t>
      </w:r>
      <w:r w:rsidRPr="004703D4">
        <w:rPr>
          <w:b/>
          <w:i/>
          <w:lang w:val="en-GB" w:eastAsia="en-US"/>
        </w:rPr>
        <w:t xml:space="preserve">SCell’s SMTC periodicity is larger than current SMTC_max. </w:t>
      </w:r>
    </w:p>
    <w:p w14:paraId="0D52AABA" w14:textId="511CE195" w:rsidR="00731028" w:rsidRPr="00731028" w:rsidRDefault="00731028" w:rsidP="004D4225">
      <w:pPr>
        <w:adjustRightInd w:val="0"/>
        <w:snapToGrid w:val="0"/>
        <w:spacing w:before="180" w:after="120"/>
        <w:jc w:val="both"/>
        <w:rPr>
          <w:b/>
        </w:rPr>
      </w:pPr>
      <w:r w:rsidRPr="00731028">
        <w:rPr>
          <w:b/>
        </w:rPr>
        <w:fldChar w:fldCharType="begin"/>
      </w:r>
      <w:r w:rsidRPr="00731028">
        <w:rPr>
          <w:b/>
        </w:rPr>
        <w:instrText xml:space="preserve"> REF _Ref20395200 \h  \* MERGEFORMAT </w:instrText>
      </w:r>
      <w:r w:rsidRPr="00731028">
        <w:rPr>
          <w:b/>
        </w:rPr>
      </w:r>
      <w:r w:rsidRPr="00731028">
        <w:rPr>
          <w:b/>
        </w:rPr>
        <w:fldChar w:fldCharType="separate"/>
      </w:r>
      <w:r w:rsidR="006821A0" w:rsidRPr="006821A0">
        <w:rPr>
          <w:b/>
          <w:i/>
        </w:rPr>
        <w:t xml:space="preserve">Proposal </w:t>
      </w:r>
      <w:r w:rsidR="006821A0" w:rsidRPr="006821A0">
        <w:rPr>
          <w:b/>
          <w:i/>
          <w:noProof/>
        </w:rPr>
        <w:t>3</w:t>
      </w:r>
      <w:r w:rsidR="006821A0" w:rsidRPr="006821A0">
        <w:rPr>
          <w:b/>
          <w:i/>
        </w:rPr>
        <w:t xml:space="preserve">: The </w:t>
      </w:r>
      <w:r w:rsidR="006821A0" w:rsidRPr="006821A0">
        <w:rPr>
          <w:b/>
          <w:i/>
          <w:lang w:val="en-GB" w:eastAsia="en-US"/>
        </w:rPr>
        <w:t xml:space="preserve">SMTC_max definition of </w:t>
      </w:r>
      <w:r w:rsidR="006821A0" w:rsidRPr="006821A0">
        <w:rPr>
          <w:b/>
          <w:i/>
        </w:rPr>
        <w:t>the 2nd SCell in the same band could be impacted by the former SCells being activated.</w:t>
      </w:r>
      <w:r w:rsidRPr="00731028">
        <w:rPr>
          <w:b/>
        </w:rPr>
        <w:fldChar w:fldCharType="end"/>
      </w:r>
    </w:p>
    <w:p w14:paraId="080703D9" w14:textId="5C06E293" w:rsidR="00731028" w:rsidRPr="00731028" w:rsidRDefault="00731028" w:rsidP="004D4225">
      <w:pPr>
        <w:adjustRightInd w:val="0"/>
        <w:snapToGrid w:val="0"/>
        <w:spacing w:before="180" w:after="120"/>
        <w:jc w:val="both"/>
        <w:rPr>
          <w:b/>
        </w:rPr>
      </w:pPr>
      <w:r w:rsidRPr="00731028">
        <w:rPr>
          <w:b/>
        </w:rPr>
        <w:fldChar w:fldCharType="begin"/>
      </w:r>
      <w:r w:rsidRPr="00731028">
        <w:rPr>
          <w:b/>
        </w:rPr>
        <w:instrText xml:space="preserve"> REF _Ref20395203 \h  \* MERGEFORMAT </w:instrText>
      </w:r>
      <w:r w:rsidRPr="00731028">
        <w:rPr>
          <w:b/>
        </w:rPr>
      </w:r>
      <w:r w:rsidRPr="00731028">
        <w:rPr>
          <w:b/>
        </w:rPr>
        <w:fldChar w:fldCharType="separate"/>
      </w:r>
      <w:r w:rsidR="006821A0" w:rsidRPr="006821A0">
        <w:rPr>
          <w:b/>
          <w:i/>
        </w:rPr>
        <w:t xml:space="preserve">Proposal </w:t>
      </w:r>
      <w:r w:rsidR="006821A0" w:rsidRPr="006821A0">
        <w:rPr>
          <w:b/>
          <w:i/>
          <w:noProof/>
        </w:rPr>
        <w:t>4</w:t>
      </w:r>
      <w:r w:rsidR="006821A0" w:rsidRPr="006821A0">
        <w:rPr>
          <w:b/>
          <w:i/>
        </w:rPr>
        <w:t>: When the</w:t>
      </w:r>
      <w:r w:rsidR="006821A0" w:rsidRPr="006821A0">
        <w:rPr>
          <w:b/>
          <w:i/>
          <w:lang w:val="en-GB" w:eastAsia="en-US"/>
        </w:rPr>
        <w:t xml:space="preserve"> SCell activation command of the 2nd SCell in the same band is received after the reception of 1st SCell’s activation command plus TSMTC_max, the 1st SCell’s activation delay will be extended with TSMTC</w:t>
      </w:r>
      <w:r w:rsidR="006821A0" w:rsidRPr="006821A0">
        <w:rPr>
          <w:b/>
          <w:i/>
          <w:vertAlign w:val="subscript"/>
          <w:lang w:val="en-GB" w:eastAsia="en-US"/>
        </w:rPr>
        <w:t>_SCell</w:t>
      </w:r>
      <w:r w:rsidR="006821A0" w:rsidRPr="006821A0">
        <w:rPr>
          <w:b/>
          <w:i/>
          <w:lang w:val="en-GB" w:eastAsia="en-US"/>
        </w:rPr>
        <w:t xml:space="preserve"> plus the interruption duration.</w:t>
      </w:r>
      <w:r w:rsidRPr="00731028">
        <w:rPr>
          <w:b/>
        </w:rPr>
        <w:fldChar w:fldCharType="end"/>
      </w:r>
    </w:p>
    <w:p w14:paraId="3623F724" w14:textId="4A9B9757" w:rsidR="00731028" w:rsidRDefault="00731028" w:rsidP="004D4225">
      <w:pPr>
        <w:adjustRightInd w:val="0"/>
        <w:snapToGrid w:val="0"/>
        <w:spacing w:before="180" w:after="120"/>
        <w:jc w:val="both"/>
        <w:rPr>
          <w:b/>
        </w:rPr>
      </w:pPr>
      <w:r>
        <w:rPr>
          <w:b/>
        </w:rPr>
        <w:fldChar w:fldCharType="begin"/>
      </w:r>
      <w:r>
        <w:rPr>
          <w:b/>
        </w:rPr>
        <w:instrText xml:space="preserve"> REF _Ref20395207 \h </w:instrText>
      </w:r>
      <w:r>
        <w:rPr>
          <w:b/>
        </w:rPr>
      </w:r>
      <w:r>
        <w:rPr>
          <w:b/>
        </w:rPr>
        <w:fldChar w:fldCharType="separate"/>
      </w:r>
      <w:r w:rsidR="006821A0" w:rsidRPr="00C96B34">
        <w:rPr>
          <w:b/>
          <w:i/>
        </w:rPr>
        <w:t xml:space="preserve">Proposal </w:t>
      </w:r>
      <w:r w:rsidR="006821A0">
        <w:rPr>
          <w:b/>
          <w:i/>
          <w:noProof/>
        </w:rPr>
        <w:t>5</w:t>
      </w:r>
      <w:r w:rsidR="006821A0" w:rsidRPr="00C96B34">
        <w:rPr>
          <w:b/>
          <w:i/>
        </w:rPr>
        <w:t xml:space="preserve">: </w:t>
      </w:r>
      <w:r w:rsidR="006821A0">
        <w:rPr>
          <w:b/>
          <w:i/>
        </w:rPr>
        <w:t>T</w:t>
      </w:r>
      <w:r w:rsidR="006821A0" w:rsidRPr="00C96B34">
        <w:rPr>
          <w:b/>
          <w:i/>
        </w:rPr>
        <w:t xml:space="preserve">here is no impact to </w:t>
      </w:r>
      <w:r w:rsidR="006821A0">
        <w:rPr>
          <w:b/>
          <w:i/>
        </w:rPr>
        <w:t xml:space="preserve">existing </w:t>
      </w:r>
      <w:r w:rsidR="006821A0" w:rsidRPr="00C96B34">
        <w:rPr>
          <w:b/>
          <w:i/>
        </w:rPr>
        <w:t>SCell activation</w:t>
      </w:r>
      <w:r w:rsidR="006821A0">
        <w:rPr>
          <w:b/>
          <w:i/>
        </w:rPr>
        <w:t xml:space="preserve"> delay</w:t>
      </w:r>
      <w:r w:rsidR="006821A0" w:rsidRPr="00C96B34">
        <w:rPr>
          <w:i/>
          <w:lang w:val="en-GB" w:eastAsia="en-US"/>
        </w:rPr>
        <w:t xml:space="preserve"> </w:t>
      </w:r>
      <w:r w:rsidR="006821A0" w:rsidRPr="00C96B34">
        <w:rPr>
          <w:b/>
          <w:i/>
          <w:lang w:val="en-GB" w:eastAsia="en-US"/>
        </w:rPr>
        <w:t xml:space="preserve">when multiple inter-band NR SCells </w:t>
      </w:r>
      <w:r w:rsidR="006821A0">
        <w:rPr>
          <w:b/>
          <w:i/>
          <w:lang w:val="en-GB" w:eastAsia="en-US"/>
        </w:rPr>
        <w:t>being activated are in the same cell group.</w:t>
      </w:r>
      <w:r>
        <w:rPr>
          <w:b/>
        </w:rPr>
        <w:fldChar w:fldCharType="end"/>
      </w:r>
    </w:p>
    <w:p w14:paraId="4E09C497" w14:textId="5961A869" w:rsidR="00731028" w:rsidRDefault="00731028" w:rsidP="004D4225">
      <w:pPr>
        <w:adjustRightInd w:val="0"/>
        <w:snapToGrid w:val="0"/>
        <w:spacing w:before="180" w:after="120"/>
        <w:jc w:val="both"/>
        <w:rPr>
          <w:b/>
        </w:rPr>
      </w:pPr>
      <w:r w:rsidRPr="00731028">
        <w:rPr>
          <w:b/>
        </w:rPr>
        <w:fldChar w:fldCharType="begin"/>
      </w:r>
      <w:r w:rsidRPr="00731028">
        <w:rPr>
          <w:b/>
        </w:rPr>
        <w:instrText xml:space="preserve"> REF _Ref20395210 \h  \* MERGEFORMAT </w:instrText>
      </w:r>
      <w:r w:rsidRPr="00731028">
        <w:rPr>
          <w:b/>
        </w:rPr>
      </w:r>
      <w:r w:rsidRPr="00731028">
        <w:rPr>
          <w:b/>
        </w:rPr>
        <w:fldChar w:fldCharType="separate"/>
      </w:r>
      <w:r w:rsidR="006821A0" w:rsidRPr="006821A0">
        <w:rPr>
          <w:b/>
          <w:i/>
        </w:rPr>
        <w:t xml:space="preserve">Proposal </w:t>
      </w:r>
      <w:r w:rsidR="006821A0" w:rsidRPr="006821A0">
        <w:rPr>
          <w:b/>
          <w:i/>
          <w:noProof/>
        </w:rPr>
        <w:t>6</w:t>
      </w:r>
      <w:r w:rsidR="006821A0" w:rsidRPr="006821A0">
        <w:rPr>
          <w:b/>
          <w:i/>
        </w:rPr>
        <w:t>: When other</w:t>
      </w:r>
      <w:r w:rsidR="006821A0" w:rsidRPr="006821A0">
        <w:rPr>
          <w:b/>
          <w:i/>
          <w:lang w:val="en-GB" w:eastAsia="en-US"/>
        </w:rPr>
        <w:t xml:space="preserve"> inter-band SCells activation command is configured in NR-DC,</w:t>
      </w:r>
      <w:r w:rsidRPr="00731028">
        <w:rPr>
          <w:b/>
        </w:rPr>
        <w:fldChar w:fldCharType="end"/>
      </w:r>
    </w:p>
    <w:p w14:paraId="41CE4A99" w14:textId="77777777" w:rsidR="006821A0" w:rsidRPr="00F36509" w:rsidRDefault="006821A0" w:rsidP="00BB26CB">
      <w:pPr>
        <w:pStyle w:val="af0"/>
        <w:ind w:left="284"/>
        <w:jc w:val="both"/>
        <w:rPr>
          <w:i/>
          <w:sz w:val="22"/>
          <w:szCs w:val="22"/>
          <w:lang w:val="en-GB" w:eastAsia="en-US"/>
        </w:rPr>
      </w:pPr>
      <w:r w:rsidRPr="00F36509">
        <w:rPr>
          <w:i/>
          <w:sz w:val="22"/>
          <w:szCs w:val="22"/>
          <w:lang w:eastAsia="en-US"/>
        </w:rPr>
        <w:t xml:space="preserve">Case 1: </w:t>
      </w:r>
      <w:r>
        <w:rPr>
          <w:i/>
          <w:sz w:val="22"/>
          <w:szCs w:val="22"/>
          <w:lang w:val="en-GB" w:eastAsia="en-US"/>
        </w:rPr>
        <w:t>The 1</w:t>
      </w:r>
      <w:r w:rsidRPr="0014696C">
        <w:rPr>
          <w:i/>
          <w:sz w:val="22"/>
          <w:szCs w:val="22"/>
          <w:vertAlign w:val="superscript"/>
          <w:lang w:val="en-GB" w:eastAsia="en-US"/>
        </w:rPr>
        <w:t>st</w:t>
      </w:r>
      <w:r>
        <w:rPr>
          <w:i/>
          <w:sz w:val="22"/>
          <w:szCs w:val="22"/>
          <w:lang w:val="en-GB" w:eastAsia="en-US"/>
        </w:rPr>
        <w:t xml:space="preserve"> </w:t>
      </w:r>
      <w:r w:rsidRPr="00F36509">
        <w:rPr>
          <w:i/>
          <w:sz w:val="22"/>
          <w:szCs w:val="22"/>
          <w:lang w:val="en-GB" w:eastAsia="en-US"/>
        </w:rPr>
        <w:t xml:space="preserve">SCell’s activation </w:t>
      </w:r>
      <w:r>
        <w:rPr>
          <w:i/>
          <w:sz w:val="22"/>
          <w:szCs w:val="22"/>
          <w:lang w:val="en-GB" w:eastAsia="en-US"/>
        </w:rPr>
        <w:t>delay</w:t>
      </w:r>
      <w:r w:rsidRPr="00F36509">
        <w:rPr>
          <w:i/>
          <w:sz w:val="22"/>
          <w:szCs w:val="22"/>
          <w:lang w:val="en-GB" w:eastAsia="en-US"/>
        </w:rPr>
        <w:t xml:space="preserve"> will be extended with T</w:t>
      </w:r>
      <w:r w:rsidRPr="00F36509">
        <w:rPr>
          <w:i/>
          <w:sz w:val="22"/>
          <w:szCs w:val="22"/>
          <w:vertAlign w:val="subscript"/>
          <w:lang w:val="en-GB" w:eastAsia="en-US"/>
        </w:rPr>
        <w:t>SMTC_max</w:t>
      </w:r>
      <w:r>
        <w:rPr>
          <w:i/>
          <w:sz w:val="22"/>
          <w:szCs w:val="22"/>
          <w:vertAlign w:val="subscript"/>
          <w:lang w:val="en-GB" w:eastAsia="en-US"/>
        </w:rPr>
        <w:t xml:space="preserve"> </w:t>
      </w:r>
      <w:r w:rsidRPr="00F36509">
        <w:rPr>
          <w:i/>
          <w:sz w:val="22"/>
          <w:szCs w:val="22"/>
          <w:lang w:val="en-GB" w:eastAsia="en-US"/>
        </w:rPr>
        <w:t xml:space="preserve">when </w:t>
      </w:r>
      <w:r>
        <w:rPr>
          <w:i/>
          <w:sz w:val="22"/>
          <w:szCs w:val="22"/>
          <w:lang w:val="en-GB" w:eastAsia="en-US"/>
        </w:rPr>
        <w:t>the interruption caused by the 2</w:t>
      </w:r>
      <w:r w:rsidRPr="0014696C">
        <w:rPr>
          <w:i/>
          <w:sz w:val="22"/>
          <w:szCs w:val="22"/>
          <w:vertAlign w:val="superscript"/>
          <w:lang w:val="en-GB" w:eastAsia="en-US"/>
        </w:rPr>
        <w:t>nd</w:t>
      </w:r>
      <w:r>
        <w:rPr>
          <w:i/>
          <w:sz w:val="22"/>
          <w:szCs w:val="22"/>
          <w:lang w:val="en-GB" w:eastAsia="en-US"/>
        </w:rPr>
        <w:t xml:space="preserve"> </w:t>
      </w:r>
      <w:r w:rsidRPr="00F36509">
        <w:rPr>
          <w:i/>
          <w:sz w:val="22"/>
          <w:szCs w:val="22"/>
          <w:lang w:val="en-GB" w:eastAsia="en-US"/>
        </w:rPr>
        <w:t>SCell is colliding with the first available SSB of the target SCell</w:t>
      </w:r>
      <w:r>
        <w:rPr>
          <w:i/>
          <w:sz w:val="22"/>
          <w:szCs w:val="22"/>
          <w:lang w:val="en-GB" w:eastAsia="en-US"/>
        </w:rPr>
        <w:t xml:space="preserve"> </w:t>
      </w:r>
      <w:r w:rsidRPr="008C0B72">
        <w:rPr>
          <w:i/>
          <w:sz w:val="22"/>
          <w:lang w:val="en-GB" w:eastAsia="en-US"/>
        </w:rPr>
        <w:t>being activated</w:t>
      </w:r>
      <w:r w:rsidRPr="00F36509">
        <w:rPr>
          <w:i/>
          <w:sz w:val="22"/>
          <w:szCs w:val="22"/>
          <w:lang w:val="en-GB" w:eastAsia="en-US"/>
        </w:rPr>
        <w:t>.</w:t>
      </w:r>
    </w:p>
    <w:p w14:paraId="2210A826" w14:textId="77777777" w:rsidR="006821A0" w:rsidRPr="004703D4" w:rsidRDefault="006821A0" w:rsidP="00BB26CB">
      <w:pPr>
        <w:ind w:left="284"/>
        <w:jc w:val="both"/>
        <w:rPr>
          <w:b/>
          <w:i/>
          <w:lang w:val="en-GB" w:eastAsia="en-US"/>
        </w:rPr>
      </w:pPr>
      <w:r w:rsidRPr="004703D4">
        <w:rPr>
          <w:b/>
          <w:i/>
          <w:lang w:val="en-GB" w:eastAsia="en-US"/>
        </w:rPr>
        <w:t xml:space="preserve">Case 2: </w:t>
      </w:r>
      <w:r>
        <w:rPr>
          <w:b/>
          <w:i/>
          <w:lang w:val="en-GB" w:eastAsia="en-US"/>
        </w:rPr>
        <w:t>The 1</w:t>
      </w:r>
      <w:r w:rsidRPr="0014696C">
        <w:rPr>
          <w:b/>
          <w:i/>
          <w:vertAlign w:val="superscript"/>
          <w:lang w:val="en-GB" w:eastAsia="en-US"/>
        </w:rPr>
        <w:t>st</w:t>
      </w:r>
      <w:r>
        <w:rPr>
          <w:b/>
          <w:i/>
          <w:lang w:val="en-GB" w:eastAsia="en-US"/>
        </w:rPr>
        <w:t xml:space="preserve"> </w:t>
      </w:r>
      <w:r w:rsidRPr="00F36509">
        <w:rPr>
          <w:b/>
          <w:i/>
          <w:lang w:val="en-GB" w:eastAsia="en-US"/>
        </w:rPr>
        <w:t xml:space="preserve">SCell’s activation </w:t>
      </w:r>
      <w:r w:rsidRPr="0014696C">
        <w:rPr>
          <w:b/>
          <w:i/>
          <w:lang w:val="en-GB" w:eastAsia="en-US"/>
        </w:rPr>
        <w:t xml:space="preserve">delay </w:t>
      </w:r>
      <w:r w:rsidRPr="00F36509">
        <w:rPr>
          <w:b/>
          <w:i/>
          <w:lang w:val="en-GB" w:eastAsia="en-US"/>
        </w:rPr>
        <w:t>will be extended with T</w:t>
      </w:r>
      <w:r w:rsidRPr="00F36509">
        <w:rPr>
          <w:b/>
          <w:i/>
          <w:vertAlign w:val="subscript"/>
          <w:lang w:val="en-GB" w:eastAsia="en-US"/>
        </w:rPr>
        <w:t>SMTC_</w:t>
      </w:r>
      <w:r>
        <w:rPr>
          <w:b/>
          <w:i/>
          <w:vertAlign w:val="subscript"/>
          <w:lang w:val="en-GB" w:eastAsia="en-US"/>
        </w:rPr>
        <w:t>SCell</w:t>
      </w:r>
      <w:r w:rsidRPr="00F36509">
        <w:rPr>
          <w:b/>
          <w:i/>
          <w:lang w:val="en-GB" w:eastAsia="en-US"/>
        </w:rPr>
        <w:t xml:space="preserve"> when </w:t>
      </w:r>
      <w:r>
        <w:rPr>
          <w:b/>
          <w:i/>
          <w:lang w:val="en-GB" w:eastAsia="en-US"/>
        </w:rPr>
        <w:t>the interruption caused by the 2</w:t>
      </w:r>
      <w:r w:rsidRPr="0014696C">
        <w:rPr>
          <w:b/>
          <w:i/>
          <w:vertAlign w:val="superscript"/>
          <w:lang w:val="en-GB" w:eastAsia="en-US"/>
        </w:rPr>
        <w:t>nd</w:t>
      </w:r>
      <w:r>
        <w:rPr>
          <w:b/>
          <w:i/>
          <w:lang w:val="en-GB" w:eastAsia="en-US"/>
        </w:rPr>
        <w:t xml:space="preserve"> </w:t>
      </w:r>
      <w:r w:rsidRPr="00F36509">
        <w:rPr>
          <w:b/>
          <w:i/>
          <w:lang w:val="en-GB" w:eastAsia="en-US"/>
        </w:rPr>
        <w:t xml:space="preserve">SCell is colliding with the SSB </w:t>
      </w:r>
      <w:r>
        <w:rPr>
          <w:b/>
          <w:i/>
          <w:lang w:val="en-GB" w:eastAsia="en-US"/>
        </w:rPr>
        <w:t xml:space="preserve">except the first available SSB </w:t>
      </w:r>
      <w:r w:rsidRPr="00F36509">
        <w:rPr>
          <w:b/>
          <w:i/>
          <w:lang w:val="en-GB" w:eastAsia="en-US"/>
        </w:rPr>
        <w:t xml:space="preserve">of the </w:t>
      </w:r>
      <w:r>
        <w:rPr>
          <w:b/>
          <w:i/>
          <w:lang w:val="en-GB" w:eastAsia="en-US"/>
        </w:rPr>
        <w:t>1</w:t>
      </w:r>
      <w:r w:rsidRPr="0014696C">
        <w:rPr>
          <w:b/>
          <w:i/>
          <w:vertAlign w:val="superscript"/>
          <w:lang w:val="en-GB" w:eastAsia="en-US"/>
        </w:rPr>
        <w:t>st</w:t>
      </w:r>
      <w:r>
        <w:rPr>
          <w:b/>
          <w:i/>
          <w:lang w:val="en-GB" w:eastAsia="en-US"/>
        </w:rPr>
        <w:t xml:space="preserve"> </w:t>
      </w:r>
      <w:r w:rsidRPr="00F36509">
        <w:rPr>
          <w:b/>
          <w:i/>
          <w:lang w:val="en-GB" w:eastAsia="en-US"/>
        </w:rPr>
        <w:t>SCell</w:t>
      </w:r>
      <w:r>
        <w:rPr>
          <w:b/>
          <w:i/>
          <w:lang w:val="en-GB" w:eastAsia="en-US"/>
        </w:rPr>
        <w:t xml:space="preserve"> </w:t>
      </w:r>
      <w:r w:rsidRPr="008C0B72">
        <w:rPr>
          <w:b/>
          <w:i/>
          <w:lang w:val="en-GB" w:eastAsia="en-US"/>
        </w:rPr>
        <w:t>being activated</w:t>
      </w:r>
      <w:r w:rsidRPr="00F36509">
        <w:rPr>
          <w:b/>
          <w:i/>
          <w:lang w:val="en-GB" w:eastAsia="en-US"/>
        </w:rPr>
        <w:t>.</w:t>
      </w:r>
      <w:r w:rsidRPr="004703D4">
        <w:rPr>
          <w:b/>
          <w:i/>
          <w:lang w:val="en-GB" w:eastAsia="en-US"/>
        </w:rPr>
        <w:t xml:space="preserve"> </w:t>
      </w:r>
    </w:p>
    <w:p w14:paraId="514C21DE" w14:textId="740F881A" w:rsidR="00731028" w:rsidRPr="00731028" w:rsidRDefault="006821A0" w:rsidP="00BB26CB">
      <w:pPr>
        <w:ind w:left="284"/>
        <w:rPr>
          <w:b/>
          <w:lang w:val="en-GB"/>
        </w:rPr>
      </w:pPr>
      <w:r>
        <w:rPr>
          <w:b/>
          <w:i/>
          <w:lang w:val="en-GB" w:eastAsia="en-US"/>
        </w:rPr>
        <w:t>Case 3</w:t>
      </w:r>
      <w:r w:rsidRPr="004703D4">
        <w:rPr>
          <w:b/>
          <w:i/>
          <w:lang w:val="en-GB" w:eastAsia="en-US"/>
        </w:rPr>
        <w:t>:</w:t>
      </w:r>
      <w:r>
        <w:rPr>
          <w:b/>
          <w:i/>
          <w:lang w:val="en-GB" w:eastAsia="en-US"/>
        </w:rPr>
        <w:t xml:space="preserve"> The 1</w:t>
      </w:r>
      <w:r w:rsidRPr="0014696C">
        <w:rPr>
          <w:b/>
          <w:i/>
          <w:vertAlign w:val="superscript"/>
          <w:lang w:val="en-GB" w:eastAsia="en-US"/>
        </w:rPr>
        <w:t>st</w:t>
      </w:r>
      <w:r>
        <w:rPr>
          <w:b/>
          <w:i/>
          <w:lang w:val="en-GB" w:eastAsia="en-US"/>
        </w:rPr>
        <w:t xml:space="preserve"> </w:t>
      </w:r>
      <w:r w:rsidRPr="00F36509">
        <w:rPr>
          <w:b/>
          <w:i/>
          <w:lang w:val="en-GB" w:eastAsia="en-US"/>
        </w:rPr>
        <w:t xml:space="preserve">SCell’s activation </w:t>
      </w:r>
      <w:r w:rsidRPr="0014696C">
        <w:rPr>
          <w:b/>
          <w:i/>
          <w:lang w:val="en-GB" w:eastAsia="en-US"/>
        </w:rPr>
        <w:t xml:space="preserve">delay </w:t>
      </w:r>
      <w:r w:rsidRPr="00F36509">
        <w:rPr>
          <w:b/>
          <w:i/>
          <w:lang w:val="en-GB" w:eastAsia="en-US"/>
        </w:rPr>
        <w:t xml:space="preserve">will be extended with </w:t>
      </w:r>
      <w:r>
        <w:rPr>
          <w:b/>
          <w:i/>
          <w:lang w:val="en-GB" w:eastAsia="en-US"/>
        </w:rPr>
        <w:t>interruption duration only</w:t>
      </w:r>
      <w:r w:rsidRPr="00F36509">
        <w:rPr>
          <w:b/>
          <w:i/>
          <w:lang w:val="en-GB" w:eastAsia="en-US"/>
        </w:rPr>
        <w:t xml:space="preserve"> when </w:t>
      </w:r>
      <w:r>
        <w:rPr>
          <w:b/>
          <w:i/>
          <w:lang w:val="en-GB" w:eastAsia="en-US"/>
        </w:rPr>
        <w:t>the interruption caused by the 2</w:t>
      </w:r>
      <w:r w:rsidRPr="0014696C">
        <w:rPr>
          <w:b/>
          <w:i/>
          <w:vertAlign w:val="superscript"/>
          <w:lang w:val="en-GB" w:eastAsia="en-US"/>
        </w:rPr>
        <w:t>nd</w:t>
      </w:r>
      <w:r>
        <w:rPr>
          <w:b/>
          <w:i/>
          <w:lang w:val="en-GB" w:eastAsia="en-US"/>
        </w:rPr>
        <w:t xml:space="preserve"> </w:t>
      </w:r>
      <w:r w:rsidRPr="00F36509">
        <w:rPr>
          <w:b/>
          <w:i/>
          <w:lang w:val="en-GB" w:eastAsia="en-US"/>
        </w:rPr>
        <w:t>SCell is collidin</w:t>
      </w:r>
      <w:bookmarkStart w:id="11" w:name="_GoBack"/>
      <w:bookmarkEnd w:id="11"/>
      <w:r w:rsidRPr="00F36509">
        <w:rPr>
          <w:b/>
          <w:i/>
          <w:lang w:val="en-GB" w:eastAsia="en-US"/>
        </w:rPr>
        <w:t xml:space="preserve">g with the </w:t>
      </w:r>
      <w:r>
        <w:rPr>
          <w:b/>
          <w:i/>
          <w:lang w:val="en-GB" w:eastAsia="en-US"/>
        </w:rPr>
        <w:t>processing</w:t>
      </w:r>
      <w:r w:rsidRPr="00F36509">
        <w:rPr>
          <w:b/>
          <w:i/>
          <w:lang w:val="en-GB" w:eastAsia="en-US"/>
        </w:rPr>
        <w:t xml:space="preserve"> </w:t>
      </w:r>
      <w:r>
        <w:rPr>
          <w:b/>
          <w:i/>
          <w:lang w:val="en-GB" w:eastAsia="en-US"/>
        </w:rPr>
        <w:t>time of the 1</w:t>
      </w:r>
      <w:r w:rsidRPr="0014696C">
        <w:rPr>
          <w:b/>
          <w:i/>
          <w:vertAlign w:val="superscript"/>
          <w:lang w:val="en-GB" w:eastAsia="en-US"/>
        </w:rPr>
        <w:t>st</w:t>
      </w:r>
      <w:r>
        <w:rPr>
          <w:b/>
          <w:i/>
          <w:lang w:val="en-GB" w:eastAsia="en-US"/>
        </w:rPr>
        <w:t xml:space="preserve"> </w:t>
      </w:r>
      <w:r w:rsidRPr="00F36509">
        <w:rPr>
          <w:b/>
          <w:i/>
          <w:lang w:val="en-GB" w:eastAsia="en-US"/>
        </w:rPr>
        <w:t>SCell</w:t>
      </w:r>
      <w:r>
        <w:rPr>
          <w:b/>
          <w:i/>
          <w:lang w:val="en-GB" w:eastAsia="en-US"/>
        </w:rPr>
        <w:t xml:space="preserve"> </w:t>
      </w:r>
      <w:r w:rsidRPr="008C0B72">
        <w:rPr>
          <w:b/>
          <w:i/>
          <w:lang w:val="en-GB" w:eastAsia="en-US"/>
        </w:rPr>
        <w:t>being activated</w:t>
      </w:r>
      <w:r>
        <w:rPr>
          <w:b/>
          <w:i/>
          <w:lang w:val="en-GB" w:eastAsia="en-US"/>
        </w:rPr>
        <w:t xml:space="preserve"> except the SSB occasion time.</w:t>
      </w:r>
    </w:p>
    <w:p w14:paraId="47EFA1D3" w14:textId="107A95B1" w:rsidR="00731028" w:rsidRDefault="00731028" w:rsidP="004D4225">
      <w:pPr>
        <w:adjustRightInd w:val="0"/>
        <w:snapToGrid w:val="0"/>
        <w:spacing w:before="180" w:after="120"/>
        <w:jc w:val="both"/>
        <w:rPr>
          <w:b/>
        </w:rPr>
      </w:pPr>
      <w:r>
        <w:rPr>
          <w:b/>
        </w:rPr>
        <w:fldChar w:fldCharType="begin"/>
      </w:r>
      <w:r>
        <w:rPr>
          <w:b/>
        </w:rPr>
        <w:instrText xml:space="preserve"> REF _Ref20395213 \h </w:instrText>
      </w:r>
      <w:r>
        <w:rPr>
          <w:b/>
        </w:rPr>
      </w:r>
      <w:r>
        <w:rPr>
          <w:b/>
        </w:rPr>
        <w:fldChar w:fldCharType="separate"/>
      </w:r>
      <w:r w:rsidR="006821A0" w:rsidRPr="00731028">
        <w:rPr>
          <w:b/>
          <w:i/>
        </w:rPr>
        <w:t xml:space="preserve">Proposal </w:t>
      </w:r>
      <w:r w:rsidR="006821A0">
        <w:rPr>
          <w:b/>
          <w:i/>
          <w:noProof/>
        </w:rPr>
        <w:t>7</w:t>
      </w:r>
      <w:r w:rsidR="006821A0" w:rsidRPr="00731028">
        <w:rPr>
          <w:b/>
          <w:i/>
        </w:rPr>
        <w:t xml:space="preserve">: </w:t>
      </w:r>
      <w:r w:rsidR="006821A0" w:rsidRPr="00731028">
        <w:rPr>
          <w:b/>
          <w:i/>
          <w:lang w:val="en-GB" w:eastAsia="en-US"/>
        </w:rPr>
        <w:t xml:space="preserve">To simplify the </w:t>
      </w:r>
      <w:r w:rsidR="006821A0">
        <w:rPr>
          <w:b/>
          <w:i/>
          <w:lang w:val="en-GB" w:eastAsia="en-US"/>
        </w:rPr>
        <w:t xml:space="preserve">requirements of </w:t>
      </w:r>
      <w:r w:rsidR="006821A0" w:rsidRPr="00731028">
        <w:rPr>
          <w:b/>
          <w:i/>
          <w:lang w:val="en-GB" w:eastAsia="en-US"/>
        </w:rPr>
        <w:t xml:space="preserve">multiple SCell activation, it’s not necessary to differentiate SCell addition/release or SCell activation/deactivation activities. </w:t>
      </w:r>
      <w:r w:rsidR="006821A0" w:rsidRPr="00C96B34">
        <w:rPr>
          <w:b/>
          <w:i/>
          <w:lang w:val="en-GB" w:eastAsia="en-US"/>
        </w:rPr>
        <w:t>The additional 1ms+</w:t>
      </w:r>
      <m:oMath>
        <m:sSub>
          <m:sSubPr>
            <m:ctrlPr>
              <w:rPr>
                <w:rFonts w:ascii="Cambria Math" w:hAnsi="Cambria Math"/>
                <w:b/>
                <w:lang w:val="en-GB" w:eastAsia="en-US"/>
              </w:rPr>
            </m:ctrlPr>
          </m:sSubPr>
          <m:e>
            <m:r>
              <m:rPr>
                <m:sty m:val="p"/>
              </m:rPr>
              <w:rPr>
                <w:rFonts w:ascii="Cambria Math" w:hAnsi="Cambria Math"/>
                <w:lang w:val="en-GB" w:eastAsia="en-US"/>
              </w:rPr>
              <m:t>T</m:t>
            </m:r>
          </m:e>
          <m:sub>
            <m:r>
              <m:rPr>
                <m:sty m:val="p"/>
              </m:rPr>
              <w:rPr>
                <w:rFonts w:ascii="Cambria Math" w:hAnsi="Cambria Math"/>
                <w:lang w:val="en-GB" w:eastAsia="en-US"/>
              </w:rPr>
              <m:t>SMTC_duration</m:t>
            </m:r>
          </m:sub>
        </m:sSub>
      </m:oMath>
      <w:r w:rsidR="006821A0" w:rsidRPr="00422D22">
        <w:rPr>
          <w:b/>
          <w:i/>
          <w:highlight w:val="yellow"/>
          <w:lang w:val="en-GB" w:eastAsia="en-US"/>
        </w:rPr>
        <w:t xml:space="preserve"> </w:t>
      </w:r>
      <w:r w:rsidR="006821A0" w:rsidRPr="00C96B34">
        <w:rPr>
          <w:b/>
          <w:i/>
          <w:lang w:val="en-GB" w:eastAsia="en-US"/>
        </w:rPr>
        <w:t xml:space="preserve">interruption </w:t>
      </w:r>
      <w:r w:rsidR="006821A0">
        <w:rPr>
          <w:b/>
          <w:i/>
          <w:lang w:val="en-GB" w:eastAsia="en-US"/>
        </w:rPr>
        <w:t>duration</w:t>
      </w:r>
      <w:r w:rsidR="006821A0" w:rsidRPr="00731028">
        <w:rPr>
          <w:b/>
          <w:i/>
          <w:lang w:val="en-GB" w:eastAsia="en-US"/>
        </w:rPr>
        <w:t xml:space="preserve"> (defined in SCell addition/release) will be added in </w:t>
      </w:r>
      <w:r w:rsidR="006821A0" w:rsidRPr="0014696C">
        <w:rPr>
          <w:b/>
          <w:i/>
          <w:lang w:val="en-GB" w:eastAsia="en-US"/>
        </w:rPr>
        <w:t>the activation delay of the 1</w:t>
      </w:r>
      <w:r w:rsidR="006821A0" w:rsidRPr="0014696C">
        <w:rPr>
          <w:b/>
          <w:i/>
          <w:vertAlign w:val="superscript"/>
          <w:lang w:val="en-GB" w:eastAsia="en-US"/>
        </w:rPr>
        <w:t>st</w:t>
      </w:r>
      <w:r w:rsidR="006821A0">
        <w:rPr>
          <w:b/>
          <w:i/>
          <w:lang w:val="en-GB" w:eastAsia="en-US"/>
        </w:rPr>
        <w:t xml:space="preserve"> </w:t>
      </w:r>
      <w:r w:rsidR="006821A0" w:rsidRPr="0014696C">
        <w:rPr>
          <w:b/>
          <w:i/>
          <w:lang w:val="en-GB" w:eastAsia="en-US"/>
        </w:rPr>
        <w:t>SCell</w:t>
      </w:r>
      <w:r w:rsidR="006821A0">
        <w:rPr>
          <w:b/>
          <w:i/>
          <w:lang w:val="en-GB" w:eastAsia="en-US"/>
        </w:rPr>
        <w:t>.</w:t>
      </w:r>
      <w:r w:rsidR="006821A0" w:rsidRPr="00731028" w:rsidDel="00FA3700">
        <w:rPr>
          <w:b/>
          <w:i/>
          <w:lang w:val="en-GB" w:eastAsia="en-US"/>
        </w:rPr>
        <w:t xml:space="preserve"> </w:t>
      </w:r>
      <w:r>
        <w:rPr>
          <w:b/>
        </w:rPr>
        <w:fldChar w:fldCharType="end"/>
      </w:r>
    </w:p>
    <w:p w14:paraId="49CD6DF5" w14:textId="2868D936" w:rsidR="00731028" w:rsidRPr="00731028" w:rsidRDefault="00731028" w:rsidP="004D4225">
      <w:pPr>
        <w:adjustRightInd w:val="0"/>
        <w:snapToGrid w:val="0"/>
        <w:spacing w:before="180" w:after="120"/>
        <w:jc w:val="both"/>
        <w:rPr>
          <w:b/>
          <w:i/>
        </w:rPr>
      </w:pPr>
      <w:r w:rsidRPr="00731028">
        <w:rPr>
          <w:b/>
          <w:i/>
        </w:rPr>
        <w:fldChar w:fldCharType="begin"/>
      </w:r>
      <w:r w:rsidRPr="00731028">
        <w:rPr>
          <w:b/>
          <w:i/>
        </w:rPr>
        <w:instrText xml:space="preserve"> REF _Ref20395216 \h  \* MERGEFORMAT </w:instrText>
      </w:r>
      <w:r w:rsidRPr="00731028">
        <w:rPr>
          <w:b/>
          <w:i/>
        </w:rPr>
      </w:r>
      <w:r w:rsidRPr="00731028">
        <w:rPr>
          <w:b/>
          <w:i/>
        </w:rPr>
        <w:fldChar w:fldCharType="separate"/>
      </w:r>
      <w:r w:rsidR="006821A0" w:rsidRPr="006821A0">
        <w:rPr>
          <w:b/>
          <w:i/>
        </w:rPr>
        <w:t xml:space="preserve">Proposal </w:t>
      </w:r>
      <w:r w:rsidR="006821A0" w:rsidRPr="006821A0">
        <w:rPr>
          <w:b/>
          <w:i/>
          <w:noProof/>
        </w:rPr>
        <w:t>8</w:t>
      </w:r>
      <w:r w:rsidR="006821A0" w:rsidRPr="006821A0">
        <w:rPr>
          <w:b/>
          <w:i/>
        </w:rPr>
        <w:t xml:space="preserve">: </w:t>
      </w:r>
      <w:r w:rsidR="006821A0" w:rsidRPr="006821A0">
        <w:rPr>
          <w:b/>
          <w:i/>
          <w:lang w:val="en-GB" w:eastAsia="en-US"/>
        </w:rPr>
        <w:t xml:space="preserve">The extended rule of target SCell’s activation time could follow on the rule of FR1 only in intra-band FR2 scenario; we should wait RAN4 RF session’s discussion on whether </w:t>
      </w:r>
      <w:r w:rsidR="006821A0" w:rsidRPr="006821A0">
        <w:rPr>
          <w:b/>
          <w:i/>
          <w:lang w:eastAsia="en-US"/>
        </w:rPr>
        <w:t xml:space="preserve">Rx beam could be shared or independent between each band </w:t>
      </w:r>
      <w:r w:rsidR="006821A0" w:rsidRPr="006821A0">
        <w:rPr>
          <w:b/>
          <w:i/>
          <w:lang w:val="en-GB" w:eastAsia="en-US"/>
        </w:rPr>
        <w:t>in inter-band FR2 scenario.</w:t>
      </w:r>
      <w:r w:rsidRPr="00731028">
        <w:rPr>
          <w:b/>
          <w:i/>
        </w:rPr>
        <w:fldChar w:fldCharType="end"/>
      </w:r>
    </w:p>
    <w:p w14:paraId="0CC5BD39" w14:textId="58289855" w:rsidR="00731028" w:rsidRPr="00731028" w:rsidRDefault="00731028" w:rsidP="004D4225">
      <w:pPr>
        <w:adjustRightInd w:val="0"/>
        <w:snapToGrid w:val="0"/>
        <w:spacing w:before="180" w:after="120"/>
        <w:jc w:val="both"/>
        <w:rPr>
          <w:b/>
        </w:rPr>
      </w:pPr>
      <w:r>
        <w:rPr>
          <w:b/>
        </w:rPr>
        <w:fldChar w:fldCharType="begin"/>
      </w:r>
      <w:r>
        <w:rPr>
          <w:b/>
        </w:rPr>
        <w:instrText xml:space="preserve"> REF _Ref20395219 \h </w:instrText>
      </w:r>
      <w:r>
        <w:rPr>
          <w:b/>
        </w:rPr>
      </w:r>
      <w:r>
        <w:rPr>
          <w:b/>
        </w:rPr>
        <w:fldChar w:fldCharType="separate"/>
      </w:r>
      <w:r w:rsidR="006821A0" w:rsidRPr="00731028">
        <w:rPr>
          <w:b/>
          <w:i/>
        </w:rPr>
        <w:t xml:space="preserve">Proposal </w:t>
      </w:r>
      <w:r w:rsidR="006821A0">
        <w:rPr>
          <w:b/>
          <w:i/>
          <w:noProof/>
        </w:rPr>
        <w:t>9</w:t>
      </w:r>
      <w:r w:rsidR="006821A0" w:rsidRPr="00385512">
        <w:rPr>
          <w:b/>
          <w:i/>
          <w:szCs w:val="20"/>
          <w:lang w:val="en-GB" w:eastAsia="en-US"/>
        </w:rPr>
        <w:t>: When UE supports per-FR gap, the UE only considers the time extension caused on the same frequency range as the target SCell.</w:t>
      </w:r>
      <w:r>
        <w:rPr>
          <w:b/>
        </w:rP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3613CDAD" w14:textId="2E095202" w:rsidR="004D05A7" w:rsidRPr="006F7557" w:rsidRDefault="006B22DE" w:rsidP="006B22DE">
      <w:pPr>
        <w:spacing w:after="180" w:line="240" w:lineRule="auto"/>
        <w:rPr>
          <w:highlight w:val="yellow"/>
        </w:rPr>
      </w:pPr>
      <w:r>
        <w:t xml:space="preserve">[1] </w:t>
      </w:r>
      <w:r w:rsidR="00731028" w:rsidRPr="00731028">
        <w:t>RP-191601</w:t>
      </w:r>
      <w:r w:rsidR="004237EC">
        <w:t>,</w:t>
      </w:r>
      <w:r w:rsidR="00731028" w:rsidRPr="00731028">
        <w:t xml:space="preserve"> </w:t>
      </w:r>
      <w:r w:rsidR="004237EC">
        <w:t>“</w:t>
      </w:r>
      <w:r w:rsidR="00731028" w:rsidRPr="00731028">
        <w:t>WI of NR RRM enhancement in R16</w:t>
      </w:r>
      <w:r w:rsidR="004237EC">
        <w:t>”, Intel cooperation</w:t>
      </w: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B5F8A" w14:textId="77777777" w:rsidR="007B228E" w:rsidRDefault="007B228E">
      <w:r>
        <w:separator/>
      </w:r>
    </w:p>
  </w:endnote>
  <w:endnote w:type="continuationSeparator" w:id="0">
    <w:p w14:paraId="1E12D6D0" w14:textId="77777777" w:rsidR="007B228E" w:rsidRDefault="007B2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B2CE3" w14:textId="77777777" w:rsidR="007B228E" w:rsidRDefault="007B228E">
      <w:r>
        <w:separator/>
      </w:r>
    </w:p>
  </w:footnote>
  <w:footnote w:type="continuationSeparator" w:id="0">
    <w:p w14:paraId="7026DB82" w14:textId="77777777" w:rsidR="007B228E" w:rsidRDefault="007B22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069DE"/>
    <w:multiLevelType w:val="hybridMultilevel"/>
    <w:tmpl w:val="5C8CD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9907BE"/>
    <w:multiLevelType w:val="hybridMultilevel"/>
    <w:tmpl w:val="EE861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6F1D099F"/>
    <w:multiLevelType w:val="hybridMultilevel"/>
    <w:tmpl w:val="16320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527D86"/>
    <w:multiLevelType w:val="hybridMultilevel"/>
    <w:tmpl w:val="AB14AA38"/>
    <w:lvl w:ilvl="0" w:tplc="C54EEE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8"/>
  </w:num>
  <w:num w:numId="2">
    <w:abstractNumId w:val="9"/>
  </w:num>
  <w:num w:numId="3">
    <w:abstractNumId w:val="6"/>
  </w:num>
  <w:num w:numId="4">
    <w:abstractNumId w:val="10"/>
  </w:num>
  <w:num w:numId="5">
    <w:abstractNumId w:val="1"/>
  </w:num>
  <w:num w:numId="6">
    <w:abstractNumId w:val="0"/>
  </w:num>
  <w:num w:numId="7">
    <w:abstractNumId w:val="7"/>
  </w:num>
  <w:num w:numId="8">
    <w:abstractNumId w:val="11"/>
  </w:num>
  <w:num w:numId="9">
    <w:abstractNumId w:val="3"/>
  </w:num>
  <w:num w:numId="10">
    <w:abstractNumId w:val="4"/>
  </w:num>
  <w:num w:numId="11">
    <w:abstractNumId w:val="5"/>
  </w:num>
  <w:num w:numId="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6B"/>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157"/>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15C"/>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A88"/>
    <w:rsid w:val="00066BC9"/>
    <w:rsid w:val="00066FF1"/>
    <w:rsid w:val="00067353"/>
    <w:rsid w:val="00067520"/>
    <w:rsid w:val="00070917"/>
    <w:rsid w:val="00070B20"/>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4A5F"/>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F4"/>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15C"/>
    <w:rsid w:val="000C053D"/>
    <w:rsid w:val="000C071F"/>
    <w:rsid w:val="000C0A3C"/>
    <w:rsid w:val="000C0C04"/>
    <w:rsid w:val="000C0C49"/>
    <w:rsid w:val="000C197E"/>
    <w:rsid w:val="000C265B"/>
    <w:rsid w:val="000C28E3"/>
    <w:rsid w:val="000C2D07"/>
    <w:rsid w:val="000C346F"/>
    <w:rsid w:val="000C3D8B"/>
    <w:rsid w:val="000C3DBB"/>
    <w:rsid w:val="000C45FD"/>
    <w:rsid w:val="000C5109"/>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8A8"/>
    <w:rsid w:val="000D2B90"/>
    <w:rsid w:val="000D338E"/>
    <w:rsid w:val="000D38C0"/>
    <w:rsid w:val="000D3912"/>
    <w:rsid w:val="000D4B1B"/>
    <w:rsid w:val="000D56E8"/>
    <w:rsid w:val="000D59AC"/>
    <w:rsid w:val="000D5A2D"/>
    <w:rsid w:val="000D6357"/>
    <w:rsid w:val="000D6626"/>
    <w:rsid w:val="000D6D54"/>
    <w:rsid w:val="000D6FFB"/>
    <w:rsid w:val="000D7412"/>
    <w:rsid w:val="000D7D65"/>
    <w:rsid w:val="000E0C7D"/>
    <w:rsid w:val="000E14B3"/>
    <w:rsid w:val="000E166B"/>
    <w:rsid w:val="000E1BB5"/>
    <w:rsid w:val="000E2633"/>
    <w:rsid w:val="000E27CF"/>
    <w:rsid w:val="000E3216"/>
    <w:rsid w:val="000E3D57"/>
    <w:rsid w:val="000E3E67"/>
    <w:rsid w:val="000E448C"/>
    <w:rsid w:val="000E4D00"/>
    <w:rsid w:val="000E4FDA"/>
    <w:rsid w:val="000E548D"/>
    <w:rsid w:val="000E5BD3"/>
    <w:rsid w:val="000E6E5C"/>
    <w:rsid w:val="000E706C"/>
    <w:rsid w:val="000E7AFA"/>
    <w:rsid w:val="000F061E"/>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0AA"/>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066"/>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96C"/>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9E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5E63"/>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3D2"/>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967"/>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04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640"/>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64D"/>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5"/>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871"/>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9A"/>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4C8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0124"/>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5512"/>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C68"/>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E65"/>
    <w:rsid w:val="003C2408"/>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4B56"/>
    <w:rsid w:val="003D55B1"/>
    <w:rsid w:val="003D6825"/>
    <w:rsid w:val="003D69EB"/>
    <w:rsid w:val="003D6BC6"/>
    <w:rsid w:val="003D780C"/>
    <w:rsid w:val="003D7EDC"/>
    <w:rsid w:val="003E051E"/>
    <w:rsid w:val="003E08CC"/>
    <w:rsid w:val="003E0C15"/>
    <w:rsid w:val="003E0D12"/>
    <w:rsid w:val="003E0F6D"/>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0CA8"/>
    <w:rsid w:val="004013FF"/>
    <w:rsid w:val="004033E0"/>
    <w:rsid w:val="004034B1"/>
    <w:rsid w:val="00403BE3"/>
    <w:rsid w:val="00403D9F"/>
    <w:rsid w:val="00403DA3"/>
    <w:rsid w:val="00404104"/>
    <w:rsid w:val="00404532"/>
    <w:rsid w:val="004046A7"/>
    <w:rsid w:val="0040471B"/>
    <w:rsid w:val="00404EFB"/>
    <w:rsid w:val="0040535C"/>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2DD3"/>
    <w:rsid w:val="00413B98"/>
    <w:rsid w:val="00413D12"/>
    <w:rsid w:val="00414382"/>
    <w:rsid w:val="00414D64"/>
    <w:rsid w:val="00414DF1"/>
    <w:rsid w:val="004150F5"/>
    <w:rsid w:val="00415377"/>
    <w:rsid w:val="004153A3"/>
    <w:rsid w:val="004163D1"/>
    <w:rsid w:val="00416AEA"/>
    <w:rsid w:val="004176FF"/>
    <w:rsid w:val="00420217"/>
    <w:rsid w:val="0042028C"/>
    <w:rsid w:val="00420714"/>
    <w:rsid w:val="00421290"/>
    <w:rsid w:val="004213ED"/>
    <w:rsid w:val="004218CE"/>
    <w:rsid w:val="00421B79"/>
    <w:rsid w:val="00421DC3"/>
    <w:rsid w:val="004220D1"/>
    <w:rsid w:val="0042232E"/>
    <w:rsid w:val="004224A8"/>
    <w:rsid w:val="00422D22"/>
    <w:rsid w:val="00423423"/>
    <w:rsid w:val="004237EC"/>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61A"/>
    <w:rsid w:val="00430959"/>
    <w:rsid w:val="00430A9D"/>
    <w:rsid w:val="00430AFC"/>
    <w:rsid w:val="00430B5E"/>
    <w:rsid w:val="00430FB5"/>
    <w:rsid w:val="0043148E"/>
    <w:rsid w:val="00431E51"/>
    <w:rsid w:val="00432110"/>
    <w:rsid w:val="00432872"/>
    <w:rsid w:val="00432924"/>
    <w:rsid w:val="00432AF8"/>
    <w:rsid w:val="00432BA6"/>
    <w:rsid w:val="004333F5"/>
    <w:rsid w:val="00433490"/>
    <w:rsid w:val="0043367C"/>
    <w:rsid w:val="0043377B"/>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07FB"/>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9DD"/>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3D4"/>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1CE"/>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7CA"/>
    <w:rsid w:val="004A3926"/>
    <w:rsid w:val="004A3EA4"/>
    <w:rsid w:val="004A438D"/>
    <w:rsid w:val="004A45F3"/>
    <w:rsid w:val="004A4EE7"/>
    <w:rsid w:val="004A62A0"/>
    <w:rsid w:val="004A6EA7"/>
    <w:rsid w:val="004A6EDD"/>
    <w:rsid w:val="004A7241"/>
    <w:rsid w:val="004A7F28"/>
    <w:rsid w:val="004B0318"/>
    <w:rsid w:val="004B078A"/>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15C"/>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3AFE"/>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5B0"/>
    <w:rsid w:val="004F2ADF"/>
    <w:rsid w:val="004F3489"/>
    <w:rsid w:val="004F3573"/>
    <w:rsid w:val="004F4ED7"/>
    <w:rsid w:val="004F53B8"/>
    <w:rsid w:val="004F5835"/>
    <w:rsid w:val="004F5B88"/>
    <w:rsid w:val="004F5C7E"/>
    <w:rsid w:val="004F64EC"/>
    <w:rsid w:val="004F72FD"/>
    <w:rsid w:val="004F76E2"/>
    <w:rsid w:val="004F7890"/>
    <w:rsid w:val="00500815"/>
    <w:rsid w:val="005011C4"/>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16D3"/>
    <w:rsid w:val="005423C4"/>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791"/>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70E"/>
    <w:rsid w:val="00575D25"/>
    <w:rsid w:val="00576727"/>
    <w:rsid w:val="0057702D"/>
    <w:rsid w:val="005774C5"/>
    <w:rsid w:val="00577BDC"/>
    <w:rsid w:val="00577C07"/>
    <w:rsid w:val="00577E2B"/>
    <w:rsid w:val="00580536"/>
    <w:rsid w:val="00580926"/>
    <w:rsid w:val="00581285"/>
    <w:rsid w:val="00581AFC"/>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72E"/>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22A1"/>
    <w:rsid w:val="005D353F"/>
    <w:rsid w:val="005D36FD"/>
    <w:rsid w:val="005D39A4"/>
    <w:rsid w:val="005D3B3E"/>
    <w:rsid w:val="005D3F16"/>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3FEA"/>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D55"/>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23D"/>
    <w:rsid w:val="00656593"/>
    <w:rsid w:val="0065696A"/>
    <w:rsid w:val="00656E1E"/>
    <w:rsid w:val="00656E9F"/>
    <w:rsid w:val="006574B9"/>
    <w:rsid w:val="006574DD"/>
    <w:rsid w:val="006578CE"/>
    <w:rsid w:val="00657F49"/>
    <w:rsid w:val="0066005F"/>
    <w:rsid w:val="006612D1"/>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0F"/>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817"/>
    <w:rsid w:val="00677925"/>
    <w:rsid w:val="00680725"/>
    <w:rsid w:val="00680DE0"/>
    <w:rsid w:val="00681C67"/>
    <w:rsid w:val="00681DFF"/>
    <w:rsid w:val="006821A0"/>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4DB"/>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46E"/>
    <w:rsid w:val="006A7816"/>
    <w:rsid w:val="006A7854"/>
    <w:rsid w:val="006A7FDB"/>
    <w:rsid w:val="006B04B6"/>
    <w:rsid w:val="006B0634"/>
    <w:rsid w:val="006B1197"/>
    <w:rsid w:val="006B22DE"/>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CCE"/>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45B"/>
    <w:rsid w:val="006F7557"/>
    <w:rsid w:val="006F7774"/>
    <w:rsid w:val="006F7BFE"/>
    <w:rsid w:val="00700083"/>
    <w:rsid w:val="0070077E"/>
    <w:rsid w:val="00700806"/>
    <w:rsid w:val="007019E0"/>
    <w:rsid w:val="00701B15"/>
    <w:rsid w:val="00701BD2"/>
    <w:rsid w:val="00701CED"/>
    <w:rsid w:val="00701DD7"/>
    <w:rsid w:val="00701FBB"/>
    <w:rsid w:val="00701FCD"/>
    <w:rsid w:val="00701FFC"/>
    <w:rsid w:val="007020CE"/>
    <w:rsid w:val="007023A5"/>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028"/>
    <w:rsid w:val="00731F3E"/>
    <w:rsid w:val="00733392"/>
    <w:rsid w:val="0073413F"/>
    <w:rsid w:val="0073477D"/>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EFD"/>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86E"/>
    <w:rsid w:val="007A7FF4"/>
    <w:rsid w:val="007B0F99"/>
    <w:rsid w:val="007B18C4"/>
    <w:rsid w:val="007B228E"/>
    <w:rsid w:val="007B2844"/>
    <w:rsid w:val="007B2DE7"/>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C7BBB"/>
    <w:rsid w:val="007C7D2E"/>
    <w:rsid w:val="007D0275"/>
    <w:rsid w:val="007D0C44"/>
    <w:rsid w:val="007D0D6C"/>
    <w:rsid w:val="007D20AB"/>
    <w:rsid w:val="007D214D"/>
    <w:rsid w:val="007D2AA0"/>
    <w:rsid w:val="007D37CB"/>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0A26"/>
    <w:rsid w:val="007E149C"/>
    <w:rsid w:val="007E1653"/>
    <w:rsid w:val="007E2344"/>
    <w:rsid w:val="007E30DA"/>
    <w:rsid w:val="007E33B2"/>
    <w:rsid w:val="007E4777"/>
    <w:rsid w:val="007E4F09"/>
    <w:rsid w:val="007E5401"/>
    <w:rsid w:val="007E5CFD"/>
    <w:rsid w:val="007E6002"/>
    <w:rsid w:val="007E6991"/>
    <w:rsid w:val="007E6C6F"/>
    <w:rsid w:val="007E7692"/>
    <w:rsid w:val="007E7840"/>
    <w:rsid w:val="007E7F1D"/>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E87"/>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69F"/>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531"/>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67AA7"/>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B2"/>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7F2"/>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5FA1"/>
    <w:rsid w:val="008B60A7"/>
    <w:rsid w:val="008B6D94"/>
    <w:rsid w:val="008B6FEB"/>
    <w:rsid w:val="008B77B0"/>
    <w:rsid w:val="008C09EB"/>
    <w:rsid w:val="008C0B72"/>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3B09"/>
    <w:rsid w:val="008D40FE"/>
    <w:rsid w:val="008D4565"/>
    <w:rsid w:val="008D47CB"/>
    <w:rsid w:val="008D4EC0"/>
    <w:rsid w:val="008D4FB9"/>
    <w:rsid w:val="008D5331"/>
    <w:rsid w:val="008D546E"/>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EDB"/>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5AB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79"/>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5D99"/>
    <w:rsid w:val="009D6311"/>
    <w:rsid w:val="009D6405"/>
    <w:rsid w:val="009D6408"/>
    <w:rsid w:val="009D65E8"/>
    <w:rsid w:val="009D6641"/>
    <w:rsid w:val="009D66B7"/>
    <w:rsid w:val="009D66F4"/>
    <w:rsid w:val="009D6F1C"/>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40D"/>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27F75"/>
    <w:rsid w:val="00A305EE"/>
    <w:rsid w:val="00A30843"/>
    <w:rsid w:val="00A30AD2"/>
    <w:rsid w:val="00A30EB9"/>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71A"/>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25C"/>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C8C"/>
    <w:rsid w:val="00A67EC3"/>
    <w:rsid w:val="00A7030F"/>
    <w:rsid w:val="00A70C69"/>
    <w:rsid w:val="00A710D4"/>
    <w:rsid w:val="00A720C2"/>
    <w:rsid w:val="00A7217E"/>
    <w:rsid w:val="00A72300"/>
    <w:rsid w:val="00A7369A"/>
    <w:rsid w:val="00A739B2"/>
    <w:rsid w:val="00A73C3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CAE"/>
    <w:rsid w:val="00A83F92"/>
    <w:rsid w:val="00A842E9"/>
    <w:rsid w:val="00A84B1E"/>
    <w:rsid w:val="00A84CAA"/>
    <w:rsid w:val="00A84F70"/>
    <w:rsid w:val="00A85097"/>
    <w:rsid w:val="00A853AE"/>
    <w:rsid w:val="00A85568"/>
    <w:rsid w:val="00A856CA"/>
    <w:rsid w:val="00A85FA4"/>
    <w:rsid w:val="00A86633"/>
    <w:rsid w:val="00A86CC7"/>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614"/>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39C"/>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031"/>
    <w:rsid w:val="00AB1FCC"/>
    <w:rsid w:val="00AB2409"/>
    <w:rsid w:val="00AB2452"/>
    <w:rsid w:val="00AB290F"/>
    <w:rsid w:val="00AB35C3"/>
    <w:rsid w:val="00AB493B"/>
    <w:rsid w:val="00AB58A5"/>
    <w:rsid w:val="00AB5EF6"/>
    <w:rsid w:val="00AB6048"/>
    <w:rsid w:val="00AB6207"/>
    <w:rsid w:val="00AB6565"/>
    <w:rsid w:val="00AB694B"/>
    <w:rsid w:val="00AB70E3"/>
    <w:rsid w:val="00AB7151"/>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BF8"/>
    <w:rsid w:val="00AD6C8E"/>
    <w:rsid w:val="00AD7033"/>
    <w:rsid w:val="00AD7992"/>
    <w:rsid w:val="00AD7AFE"/>
    <w:rsid w:val="00AD7EFE"/>
    <w:rsid w:val="00AE0009"/>
    <w:rsid w:val="00AE0AAC"/>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592"/>
    <w:rsid w:val="00B12DF5"/>
    <w:rsid w:val="00B12F00"/>
    <w:rsid w:val="00B13CF8"/>
    <w:rsid w:val="00B14F9D"/>
    <w:rsid w:val="00B1513F"/>
    <w:rsid w:val="00B15201"/>
    <w:rsid w:val="00B157F6"/>
    <w:rsid w:val="00B159A0"/>
    <w:rsid w:val="00B15A77"/>
    <w:rsid w:val="00B15B52"/>
    <w:rsid w:val="00B15EF8"/>
    <w:rsid w:val="00B175E8"/>
    <w:rsid w:val="00B1797A"/>
    <w:rsid w:val="00B17A3C"/>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804"/>
    <w:rsid w:val="00B26A85"/>
    <w:rsid w:val="00B26E08"/>
    <w:rsid w:val="00B27B69"/>
    <w:rsid w:val="00B3000E"/>
    <w:rsid w:val="00B304F9"/>
    <w:rsid w:val="00B30738"/>
    <w:rsid w:val="00B30BE3"/>
    <w:rsid w:val="00B313CD"/>
    <w:rsid w:val="00B31C46"/>
    <w:rsid w:val="00B31EE1"/>
    <w:rsid w:val="00B31FBE"/>
    <w:rsid w:val="00B322E3"/>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01"/>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B2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0BB"/>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CB"/>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A00"/>
    <w:rsid w:val="00BD1E46"/>
    <w:rsid w:val="00BD20A2"/>
    <w:rsid w:val="00BD2108"/>
    <w:rsid w:val="00BD2D3E"/>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863"/>
    <w:rsid w:val="00C01AE4"/>
    <w:rsid w:val="00C02A50"/>
    <w:rsid w:val="00C02C17"/>
    <w:rsid w:val="00C03458"/>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8DE"/>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4887"/>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CEE"/>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502"/>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B34"/>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C8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5F91"/>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4B8"/>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8D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30F"/>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72"/>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1D6A"/>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B9"/>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0BF9"/>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DF7C33"/>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5C3"/>
    <w:rsid w:val="00E258E0"/>
    <w:rsid w:val="00E2627E"/>
    <w:rsid w:val="00E27794"/>
    <w:rsid w:val="00E27D56"/>
    <w:rsid w:val="00E30DAB"/>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37C6A"/>
    <w:rsid w:val="00E40910"/>
    <w:rsid w:val="00E40E55"/>
    <w:rsid w:val="00E410BA"/>
    <w:rsid w:val="00E4212A"/>
    <w:rsid w:val="00E4263F"/>
    <w:rsid w:val="00E4298A"/>
    <w:rsid w:val="00E42FB1"/>
    <w:rsid w:val="00E430F7"/>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4F"/>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F80"/>
    <w:rsid w:val="00E65222"/>
    <w:rsid w:val="00E65995"/>
    <w:rsid w:val="00E65C0D"/>
    <w:rsid w:val="00E65C1A"/>
    <w:rsid w:val="00E65F33"/>
    <w:rsid w:val="00E66160"/>
    <w:rsid w:val="00E66BB3"/>
    <w:rsid w:val="00E66BCC"/>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472B"/>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5B71"/>
    <w:rsid w:val="00E9608D"/>
    <w:rsid w:val="00E9633E"/>
    <w:rsid w:val="00E967E9"/>
    <w:rsid w:val="00E96E2C"/>
    <w:rsid w:val="00E97203"/>
    <w:rsid w:val="00E97783"/>
    <w:rsid w:val="00E97837"/>
    <w:rsid w:val="00EA02B8"/>
    <w:rsid w:val="00EA094F"/>
    <w:rsid w:val="00EA1525"/>
    <w:rsid w:val="00EA197F"/>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C40"/>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ABE"/>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509"/>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863"/>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4EAF"/>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8DE"/>
    <w:rsid w:val="00F71FA3"/>
    <w:rsid w:val="00F73D49"/>
    <w:rsid w:val="00F73DA9"/>
    <w:rsid w:val="00F74085"/>
    <w:rsid w:val="00F7434C"/>
    <w:rsid w:val="00F74F40"/>
    <w:rsid w:val="00F755F0"/>
    <w:rsid w:val="00F75642"/>
    <w:rsid w:val="00F75BBC"/>
    <w:rsid w:val="00F76295"/>
    <w:rsid w:val="00F7670E"/>
    <w:rsid w:val="00F769A8"/>
    <w:rsid w:val="00F7762C"/>
    <w:rsid w:val="00F776C4"/>
    <w:rsid w:val="00F77B41"/>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2C2"/>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840"/>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700"/>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C90"/>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3E67"/>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865"/>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19"/>
    <w:rsid w:val="00FF3A23"/>
    <w:rsid w:val="00FF3D60"/>
    <w:rsid w:val="00FF560E"/>
    <w:rsid w:val="00FF60E0"/>
    <w:rsid w:val="00FF63A0"/>
    <w:rsid w:val="00FF6718"/>
    <w:rsid w:val="00FF71B5"/>
    <w:rsid w:val="00FF73F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26CB"/>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B26C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B26C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F862C2"/>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FF7CCC"/>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FF7CCC"/>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FF7CCC"/>
    <w:rPr>
      <w:rFonts w:ascii="Times" w:eastAsia="Batang" w:hAnsi="Times"/>
      <w:szCs w:val="24"/>
      <w:lang w:val="en-GB" w:eastAsia="x-none"/>
    </w:rPr>
  </w:style>
  <w:style w:type="character" w:customStyle="1" w:styleId="RAN1bullet2Char">
    <w:name w:val="RAN1 bullet2 Char"/>
    <w:link w:val="RAN1bullet2"/>
    <w:rsid w:val="00FF7CCC"/>
    <w:rPr>
      <w:rFonts w:ascii="Times" w:eastAsia="Batang" w:hAnsi="Times"/>
      <w:lang w:eastAsia="en-US"/>
    </w:rPr>
  </w:style>
  <w:style w:type="character" w:customStyle="1" w:styleId="CRCoverPageChar">
    <w:name w:val="CR Cover Page Char"/>
    <w:link w:val="CRCoverPage"/>
    <w:rsid w:val="0067020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276625">
      <w:bodyDiv w:val="1"/>
      <w:marLeft w:val="0"/>
      <w:marRight w:val="0"/>
      <w:marTop w:val="0"/>
      <w:marBottom w:val="0"/>
      <w:divBdr>
        <w:top w:val="none" w:sz="0" w:space="0" w:color="auto"/>
        <w:left w:val="none" w:sz="0" w:space="0" w:color="auto"/>
        <w:bottom w:val="none" w:sz="0" w:space="0" w:color="auto"/>
        <w:right w:val="none" w:sz="0" w:space="0" w:color="auto"/>
      </w:divBdr>
      <w:divsChild>
        <w:div w:id="1774548787">
          <w:marLeft w:val="1699"/>
          <w:marRight w:val="0"/>
          <w:marTop w:val="120"/>
          <w:marBottom w:val="0"/>
          <w:divBdr>
            <w:top w:val="none" w:sz="0" w:space="0" w:color="auto"/>
            <w:left w:val="none" w:sz="0" w:space="0" w:color="auto"/>
            <w:bottom w:val="none" w:sz="0" w:space="0" w:color="auto"/>
            <w:right w:val="none" w:sz="0" w:space="0" w:color="auto"/>
          </w:divBdr>
        </w:div>
      </w:divsChild>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4BE5E-493E-4184-BB6D-CCA9D5376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2112</Words>
  <Characters>12042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2019-10-01T07:35:00Z</dcterms:created>
  <dcterms:modified xsi:type="dcterms:W3CDTF">2019-10-02T03:02:00Z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